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865F0E" w:rsidRPr="00865F0E" w:rsidRDefault="003E2BB4" w:rsidP="0086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проекту постановления администрации города Торжка «</w:t>
      </w:r>
      <w:r w:rsidR="00865F0E" w:rsidRPr="00865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бюджетного прогноза муниципального образования город Торжок</w:t>
      </w:r>
    </w:p>
    <w:p w:rsidR="000714F3" w:rsidRPr="00865F0E" w:rsidRDefault="00865F0E" w:rsidP="00865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65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865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долгосрочный период до 202</w:t>
      </w:r>
      <w:r w:rsidR="00937C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65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0714F3" w:rsidRPr="00865F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865F0E" w:rsidRDefault="00865F0E" w:rsidP="003E2B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BB4" w:rsidRDefault="003E2BB4" w:rsidP="00865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 w:rsidR="00517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города Торжка «</w:t>
      </w:r>
      <w:r w:rsidR="00865F0E" w:rsidRPr="00865F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86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</w:t>
      </w:r>
      <w:r w:rsidR="00865F0E" w:rsidRPr="00865F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прогноза муниципального образования город Торжок</w:t>
      </w:r>
      <w:r w:rsidR="00517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5F0E" w:rsidRPr="00865F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долгосрочный период до 202</w:t>
      </w:r>
      <w:r w:rsidR="00937C8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65F0E" w:rsidRPr="0086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0714F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865F0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 прогноз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865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в </w:t>
      </w:r>
      <w:r w:rsidR="00865F0E" w:rsidRPr="001F3E5A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5" w:history="1">
        <w:r w:rsidR="00865F0E" w:rsidRPr="001F3E5A">
          <w:rPr>
            <w:rFonts w:ascii="Times New Roman" w:hAnsi="Times New Roman" w:cs="Times New Roman"/>
            <w:sz w:val="26"/>
            <w:szCs w:val="26"/>
          </w:rPr>
          <w:t>статьей 170.1</w:t>
        </w:r>
      </w:hyperlink>
      <w:r w:rsidR="00865F0E" w:rsidRPr="001F3E5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2338F3">
        <w:rPr>
          <w:rFonts w:ascii="Times New Roman" w:hAnsi="Times New Roman" w:cs="Times New Roman"/>
          <w:sz w:val="26"/>
          <w:szCs w:val="26"/>
        </w:rPr>
        <w:t>Порядком разработки и утверждения бюджетного прогноза муниципального образования город Торжок на долгосрочный период</w:t>
      </w:r>
      <w:r w:rsidR="00937C81">
        <w:rPr>
          <w:rFonts w:ascii="Times New Roman" w:hAnsi="Times New Roman" w:cs="Times New Roman"/>
          <w:sz w:val="26"/>
          <w:szCs w:val="26"/>
        </w:rPr>
        <w:t>, утвержденным</w:t>
      </w:r>
      <w:r w:rsidR="002338F3">
        <w:rPr>
          <w:rFonts w:ascii="Times New Roman" w:hAnsi="Times New Roman" w:cs="Times New Roman"/>
          <w:sz w:val="26"/>
          <w:szCs w:val="26"/>
        </w:rPr>
        <w:t xml:space="preserve"> </w:t>
      </w:r>
      <w:r w:rsidR="00865F0E">
        <w:rPr>
          <w:rFonts w:ascii="Times New Roman" w:hAnsi="Times New Roman" w:cs="Times New Roman"/>
          <w:sz w:val="26"/>
          <w:szCs w:val="26"/>
        </w:rPr>
        <w:t>постановлением а</w:t>
      </w:r>
      <w:r w:rsidR="00865F0E" w:rsidRPr="002C14FE">
        <w:rPr>
          <w:rFonts w:ascii="Times New Roman" w:hAnsi="Times New Roman" w:cs="Times New Roman"/>
          <w:sz w:val="26"/>
          <w:szCs w:val="26"/>
        </w:rPr>
        <w:t>дминистраци</w:t>
      </w:r>
      <w:r w:rsidR="00865F0E">
        <w:rPr>
          <w:rFonts w:ascii="Times New Roman" w:hAnsi="Times New Roman" w:cs="Times New Roman"/>
          <w:sz w:val="26"/>
          <w:szCs w:val="26"/>
        </w:rPr>
        <w:t>и</w:t>
      </w:r>
      <w:r w:rsidR="00865F0E" w:rsidRPr="002C14FE">
        <w:rPr>
          <w:rFonts w:ascii="Times New Roman" w:hAnsi="Times New Roman" w:cs="Times New Roman"/>
          <w:sz w:val="26"/>
          <w:szCs w:val="26"/>
        </w:rPr>
        <w:t xml:space="preserve"> города Торжка</w:t>
      </w:r>
      <w:r w:rsidR="00937C81">
        <w:rPr>
          <w:rFonts w:ascii="Times New Roman" w:hAnsi="Times New Roman" w:cs="Times New Roman"/>
          <w:sz w:val="26"/>
          <w:szCs w:val="26"/>
        </w:rPr>
        <w:t xml:space="preserve"> от 21.10.2015 </w:t>
      </w:r>
      <w:r w:rsidR="00865F0E">
        <w:rPr>
          <w:rFonts w:ascii="Times New Roman" w:hAnsi="Times New Roman" w:cs="Times New Roman"/>
          <w:sz w:val="26"/>
          <w:szCs w:val="26"/>
        </w:rPr>
        <w:t>№</w:t>
      </w:r>
      <w:r w:rsidR="00937C81">
        <w:rPr>
          <w:rFonts w:ascii="Times New Roman" w:hAnsi="Times New Roman" w:cs="Times New Roman"/>
          <w:sz w:val="26"/>
          <w:szCs w:val="26"/>
        </w:rPr>
        <w:t xml:space="preserve"> </w:t>
      </w:r>
      <w:r w:rsidR="00865F0E">
        <w:rPr>
          <w:rFonts w:ascii="Times New Roman" w:hAnsi="Times New Roman" w:cs="Times New Roman"/>
          <w:sz w:val="26"/>
          <w:szCs w:val="26"/>
        </w:rPr>
        <w:t>473,</w:t>
      </w:r>
      <w:r w:rsidR="005177DE">
        <w:rPr>
          <w:rFonts w:ascii="Times New Roman" w:hAnsi="Times New Roman" w:cs="Times New Roman"/>
          <w:sz w:val="26"/>
          <w:szCs w:val="26"/>
        </w:rPr>
        <w:t xml:space="preserve"> </w:t>
      </w:r>
      <w:r w:rsidR="002338F3" w:rsidRPr="005306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2338F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2338F3" w:rsidRPr="005306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разработки, корректировки, рассмотрения, общественного обсуждения и утверждения (одобрения) документов стратегического планирования муниципального образования город Торжок</w:t>
      </w:r>
      <w:r w:rsidR="002338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</w:t>
      </w:r>
      <w:r w:rsidR="00865F0E">
        <w:rPr>
          <w:rFonts w:ascii="Times New Roman" w:hAnsi="Times New Roman" w:cs="Times New Roman"/>
          <w:sz w:val="26"/>
          <w:szCs w:val="26"/>
        </w:rPr>
        <w:t>постановлением а</w:t>
      </w:r>
      <w:r w:rsidR="00865F0E" w:rsidRPr="002C14FE">
        <w:rPr>
          <w:rFonts w:ascii="Times New Roman" w:hAnsi="Times New Roman" w:cs="Times New Roman"/>
          <w:sz w:val="26"/>
          <w:szCs w:val="26"/>
        </w:rPr>
        <w:t>дминистраци</w:t>
      </w:r>
      <w:r w:rsidR="00865F0E">
        <w:rPr>
          <w:rFonts w:ascii="Times New Roman" w:hAnsi="Times New Roman" w:cs="Times New Roman"/>
          <w:sz w:val="26"/>
          <w:szCs w:val="26"/>
        </w:rPr>
        <w:t>и</w:t>
      </w:r>
      <w:r w:rsidR="00865F0E" w:rsidRPr="002C14FE">
        <w:rPr>
          <w:rFonts w:ascii="Times New Roman" w:hAnsi="Times New Roman" w:cs="Times New Roman"/>
          <w:sz w:val="26"/>
          <w:szCs w:val="26"/>
        </w:rPr>
        <w:t xml:space="preserve"> города Торжка</w:t>
      </w:r>
      <w:r w:rsidR="00865F0E">
        <w:rPr>
          <w:rFonts w:ascii="Times New Roman" w:hAnsi="Times New Roman" w:cs="Times New Roman"/>
          <w:sz w:val="26"/>
          <w:szCs w:val="26"/>
        </w:rPr>
        <w:t xml:space="preserve"> от 30.12.2015 №</w:t>
      </w:r>
      <w:r w:rsidR="005177DE">
        <w:rPr>
          <w:rFonts w:ascii="Times New Roman" w:hAnsi="Times New Roman" w:cs="Times New Roman"/>
          <w:sz w:val="26"/>
          <w:szCs w:val="26"/>
        </w:rPr>
        <w:t xml:space="preserve"> </w:t>
      </w:r>
      <w:r w:rsidR="00865F0E" w:rsidRPr="005306C8">
        <w:rPr>
          <w:rFonts w:ascii="Times New Roman" w:eastAsia="Times New Roman" w:hAnsi="Times New Roman" w:cs="Times New Roman"/>
          <w:sz w:val="26"/>
          <w:szCs w:val="26"/>
          <w:lang w:eastAsia="ru-RU"/>
        </w:rPr>
        <w:t>627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06C8" w:rsidRDefault="005306C8" w:rsidP="005306C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06C8">
        <w:rPr>
          <w:rFonts w:ascii="Times New Roman" w:eastAsia="Times New Roman" w:hAnsi="Times New Roman" w:cs="Times New Roman"/>
          <w:lang w:eastAsia="ru-RU"/>
        </w:rPr>
        <w:t>Целью долгосрочного бюджетного планирования в муниципальном образовании город Торжок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 муниципального образования город Торжок.</w:t>
      </w:r>
    </w:p>
    <w:p w:rsidR="005306C8" w:rsidRPr="00A9456D" w:rsidRDefault="005306C8" w:rsidP="009B1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Бюджетный прогноз является документом стратегического планирования, </w:t>
      </w:r>
      <w:r w:rsidR="00107736" w:rsidRPr="00A945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котор</w:t>
      </w:r>
      <w:r w:rsidR="00A9456D" w:rsidRPr="00A945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07736" w:rsidRPr="00A94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A9456D" w:rsidRPr="00A945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применяются в целях определения показателей</w:t>
      </w:r>
      <w:r w:rsidR="00931263" w:rsidRPr="00A94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обеспечения муниципальных программ </w:t>
      </w:r>
      <w:r w:rsidR="00107736" w:rsidRPr="00A94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их действия, выходящий за рамки периода, на который принимается решение о бюджете с параметрами бюджета</w:t>
      </w:r>
      <w:r w:rsidR="000824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0EC" w:rsidRDefault="009B10EC" w:rsidP="009B10EC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Бюджетный прогноз разработан на 6 лет до 202</w:t>
      </w:r>
      <w:r w:rsidR="00937C81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9B10EC" w:rsidRDefault="009B10EC" w:rsidP="009B10EC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B10EC">
        <w:rPr>
          <w:rFonts w:ascii="Times New Roman" w:eastAsia="Times New Roman" w:hAnsi="Times New Roman" w:cs="Times New Roman"/>
          <w:lang w:eastAsia="ru-RU"/>
        </w:rPr>
        <w:t xml:space="preserve">Бюджетный прогноз содержит </w:t>
      </w:r>
      <w:r>
        <w:rPr>
          <w:rFonts w:ascii="Times New Roman" w:eastAsia="Times New Roman" w:hAnsi="Times New Roman" w:cs="Times New Roman"/>
          <w:lang w:eastAsia="ru-RU"/>
        </w:rPr>
        <w:t>описание:</w:t>
      </w:r>
    </w:p>
    <w:p w:rsidR="009B10EC" w:rsidRPr="009B10EC" w:rsidRDefault="009B10EC" w:rsidP="009B64C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основных итогов</w:t>
      </w:r>
      <w:r w:rsidRPr="009B10EC">
        <w:rPr>
          <w:rFonts w:ascii="Times New Roman" w:hAnsi="Times New Roman" w:cs="Times New Roman"/>
        </w:rPr>
        <w:t xml:space="preserve"> развития бюджета муниципального образ</w:t>
      </w:r>
      <w:r w:rsidR="008D21E2">
        <w:rPr>
          <w:rFonts w:ascii="Times New Roman" w:hAnsi="Times New Roman" w:cs="Times New Roman"/>
        </w:rPr>
        <w:t>ования город Торжок, его текущего состояния</w:t>
      </w:r>
      <w:r w:rsidRPr="009B10EC">
        <w:rPr>
          <w:rFonts w:ascii="Times New Roman" w:hAnsi="Times New Roman" w:cs="Times New Roman"/>
        </w:rPr>
        <w:t>;</w:t>
      </w:r>
    </w:p>
    <w:p w:rsidR="009B10EC" w:rsidRPr="009B10EC" w:rsidRDefault="009B10EC" w:rsidP="009B64CB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10EC">
        <w:rPr>
          <w:rFonts w:ascii="Times New Roman" w:hAnsi="Times New Roman" w:cs="Times New Roman"/>
        </w:rPr>
        <w:t>- подходов и методологии разработки бюджетного прогноза;</w:t>
      </w:r>
    </w:p>
    <w:p w:rsidR="009B10EC" w:rsidRDefault="009B10EC" w:rsidP="009B6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0EC">
        <w:rPr>
          <w:rFonts w:ascii="Times New Roman" w:hAnsi="Times New Roman" w:cs="Times New Roman"/>
          <w:sz w:val="26"/>
          <w:szCs w:val="26"/>
        </w:rPr>
        <w:t>- бюджетных рисков бюджета муниципального образования город Торжок в целях долгосрочного бюджетного планирования</w:t>
      </w:r>
      <w:r w:rsidR="009B64CB">
        <w:rPr>
          <w:rFonts w:ascii="Times New Roman" w:hAnsi="Times New Roman" w:cs="Times New Roman"/>
          <w:sz w:val="26"/>
          <w:szCs w:val="26"/>
        </w:rPr>
        <w:t>;</w:t>
      </w:r>
    </w:p>
    <w:p w:rsidR="009B64CB" w:rsidRDefault="009B64CB" w:rsidP="009B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B64CB">
        <w:rPr>
          <w:rFonts w:ascii="Times New Roman" w:hAnsi="Times New Roman" w:cs="Times New Roman"/>
          <w:sz w:val="26"/>
          <w:szCs w:val="26"/>
        </w:rPr>
        <w:t>основных подходов, целей и задач формирования и реализации бюджетной, налоговой и долговой политики муниципального образования город Торжок в долгосрочном периоде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64CB" w:rsidRPr="00A40268" w:rsidRDefault="009B64CB" w:rsidP="009B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0268" w:rsidRPr="00A40268">
        <w:rPr>
          <w:rFonts w:ascii="Times New Roman" w:hAnsi="Times New Roman" w:cs="Times New Roman"/>
          <w:sz w:val="26"/>
          <w:szCs w:val="26"/>
        </w:rPr>
        <w:t>прогноз основных характеристик бюджета муниципального образования город Торжок до 202</w:t>
      </w:r>
      <w:r w:rsidR="00937C81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A40268" w:rsidRPr="00A40268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A40268" w:rsidRPr="009B64CB" w:rsidRDefault="00684119" w:rsidP="009B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4119">
        <w:rPr>
          <w:rFonts w:ascii="Times New Roman" w:hAnsi="Times New Roman" w:cs="Times New Roman"/>
          <w:sz w:val="26"/>
          <w:szCs w:val="26"/>
        </w:rPr>
        <w:t>показатели финансового обеспечения муниципальных программ на период их действия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64CB" w:rsidRPr="009B10EC" w:rsidRDefault="009B64CB" w:rsidP="009B6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10EC" w:rsidRPr="005306C8" w:rsidRDefault="009B10EC" w:rsidP="009B10EC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736" w:rsidRPr="005177DE" w:rsidRDefault="00107736" w:rsidP="00107736">
      <w:pPr>
        <w:pStyle w:val="ConsPlusNormal"/>
        <w:ind w:firstLine="540"/>
        <w:jc w:val="both"/>
        <w:rPr>
          <w:lang w:val="ru-RU"/>
        </w:rPr>
      </w:pPr>
    </w:p>
    <w:p w:rsidR="00107736" w:rsidRPr="00865F0E" w:rsidRDefault="00107736" w:rsidP="00865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07736" w:rsidRPr="00865F0E" w:rsidSect="003E2BB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B4"/>
    <w:rsid w:val="000714F3"/>
    <w:rsid w:val="0008245A"/>
    <w:rsid w:val="00107736"/>
    <w:rsid w:val="002338F3"/>
    <w:rsid w:val="002538AE"/>
    <w:rsid w:val="00332B18"/>
    <w:rsid w:val="003E2BB4"/>
    <w:rsid w:val="004B4F68"/>
    <w:rsid w:val="005177DE"/>
    <w:rsid w:val="005306C8"/>
    <w:rsid w:val="005B7424"/>
    <w:rsid w:val="00684119"/>
    <w:rsid w:val="006B0DF0"/>
    <w:rsid w:val="007F5488"/>
    <w:rsid w:val="00865F0E"/>
    <w:rsid w:val="008D21E2"/>
    <w:rsid w:val="00931263"/>
    <w:rsid w:val="00937C81"/>
    <w:rsid w:val="009658B4"/>
    <w:rsid w:val="00975A02"/>
    <w:rsid w:val="009B10EC"/>
    <w:rsid w:val="009B64CB"/>
    <w:rsid w:val="00A40268"/>
    <w:rsid w:val="00A40B67"/>
    <w:rsid w:val="00A9456D"/>
    <w:rsid w:val="00B47DDB"/>
    <w:rsid w:val="00C51528"/>
    <w:rsid w:val="00DA40DE"/>
    <w:rsid w:val="00F6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2B347-32C8-4790-A602-43243A9C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06C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306C8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  <w:style w:type="paragraph" w:customStyle="1" w:styleId="ConsPlusNormal">
    <w:name w:val="ConsPlusNormal"/>
    <w:uiPriority w:val="99"/>
    <w:rsid w:val="00107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4">
    <w:name w:val="caption"/>
    <w:basedOn w:val="a"/>
    <w:next w:val="a"/>
    <w:qFormat/>
    <w:rsid w:val="009B10E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CD0FAF8C7B87C5978CACAADEC51DC000F191B9B3346ACD82B42B455A0A7F36A576F042D610H6m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Маслобойщикова Елена Анатольевна</cp:lastModifiedBy>
  <cp:revision>3</cp:revision>
  <dcterms:created xsi:type="dcterms:W3CDTF">2019-01-10T05:35:00Z</dcterms:created>
  <dcterms:modified xsi:type="dcterms:W3CDTF">2019-01-10T05:46:00Z</dcterms:modified>
</cp:coreProperties>
</file>