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DE23C5">
        <w:trPr>
          <w:trHeight w:hRule="exact" w:val="1135"/>
        </w:trPr>
        <w:tc>
          <w:tcPr>
            <w:tcW w:w="3284" w:type="dxa"/>
          </w:tcPr>
          <w:p w:rsidR="00DE23C5" w:rsidRDefault="00DE23C5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DE23C5" w:rsidRDefault="00683B45">
            <w:pPr>
              <w:pStyle w:val="a3"/>
              <w:jc w:val="center"/>
              <w:rPr>
                <w:sz w:val="22"/>
              </w:rPr>
            </w:pPr>
            <w:r w:rsidRPr="00683B45">
              <w:rPr>
                <w:noProof/>
                <w:sz w:val="22"/>
              </w:rPr>
              <w:drawing>
                <wp:inline distT="0" distB="0" distL="0" distR="0">
                  <wp:extent cx="540385" cy="683895"/>
                  <wp:effectExtent l="19050" t="0" r="0" b="0"/>
                  <wp:docPr id="3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B45" w:rsidRDefault="00683B45" w:rsidP="00683B45"/>
          <w:p w:rsidR="00683B45" w:rsidRDefault="00683B45" w:rsidP="00683B45"/>
          <w:p w:rsidR="00683B45" w:rsidRDefault="00683B45" w:rsidP="00683B45"/>
          <w:p w:rsidR="00683B45" w:rsidRPr="00683B45" w:rsidRDefault="00683B45" w:rsidP="00683B45"/>
        </w:tc>
        <w:tc>
          <w:tcPr>
            <w:tcW w:w="3285" w:type="dxa"/>
          </w:tcPr>
          <w:p w:rsidR="00DE23C5" w:rsidRDefault="00AB1D9B" w:rsidP="00AB1D9B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</w:tc>
      </w:tr>
    </w:tbl>
    <w:p w:rsidR="00683B45" w:rsidRDefault="00683B45" w:rsidP="00683B45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Торжка Тверской области</w:t>
      </w:r>
    </w:p>
    <w:p w:rsidR="00683B45" w:rsidRDefault="00683B45" w:rsidP="00683B45">
      <w:pPr>
        <w:pStyle w:val="8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tbl>
      <w:tblPr>
        <w:tblW w:w="10140" w:type="dxa"/>
        <w:tblInd w:w="108" w:type="dxa"/>
        <w:tblLayout w:type="fixed"/>
        <w:tblLook w:val="04A0"/>
      </w:tblPr>
      <w:tblGrid>
        <w:gridCol w:w="4079"/>
        <w:gridCol w:w="1560"/>
        <w:gridCol w:w="4261"/>
        <w:gridCol w:w="240"/>
      </w:tblGrid>
      <w:tr w:rsidR="00683B45" w:rsidTr="007B31BE">
        <w:trPr>
          <w:trHeight w:val="659"/>
        </w:trPr>
        <w:tc>
          <w:tcPr>
            <w:tcW w:w="4079" w:type="dxa"/>
            <w:hideMark/>
          </w:tcPr>
          <w:p w:rsidR="00683B45" w:rsidRPr="00CF172E" w:rsidRDefault="00AB1D9B" w:rsidP="00AB1D9B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.    </w:t>
            </w:r>
            <w:r w:rsidR="00683B45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  <w:hideMark/>
          </w:tcPr>
          <w:p w:rsidR="00683B45" w:rsidRDefault="00683B45" w:rsidP="007B31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 Торжок</w:t>
            </w:r>
          </w:p>
        </w:tc>
        <w:tc>
          <w:tcPr>
            <w:tcW w:w="4501" w:type="dxa"/>
            <w:gridSpan w:val="2"/>
          </w:tcPr>
          <w:p w:rsidR="00683B45" w:rsidRPr="00FD7F5B" w:rsidRDefault="00683B45" w:rsidP="007B31B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№ </w:t>
            </w:r>
          </w:p>
          <w:p w:rsidR="00683B45" w:rsidRDefault="00683B45" w:rsidP="007B31BE">
            <w:pPr>
              <w:jc w:val="center"/>
              <w:rPr>
                <w:sz w:val="26"/>
                <w:szCs w:val="26"/>
              </w:rPr>
            </w:pPr>
          </w:p>
        </w:tc>
      </w:tr>
      <w:tr w:rsidR="00683B45" w:rsidTr="007B31BE">
        <w:trPr>
          <w:gridAfter w:val="1"/>
          <w:wAfter w:w="240" w:type="dxa"/>
          <w:trHeight w:val="1195"/>
        </w:trPr>
        <w:tc>
          <w:tcPr>
            <w:tcW w:w="9900" w:type="dxa"/>
            <w:gridSpan w:val="3"/>
            <w:hideMark/>
          </w:tcPr>
          <w:p w:rsidR="00683B45" w:rsidRDefault="00683B45" w:rsidP="007B31BE">
            <w:pPr>
              <w:jc w:val="center"/>
              <w:rPr>
                <w:b/>
                <w:sz w:val="26"/>
                <w:szCs w:val="26"/>
              </w:rPr>
            </w:pPr>
            <w:r w:rsidRPr="005B7669">
              <w:rPr>
                <w:b/>
                <w:sz w:val="26"/>
                <w:szCs w:val="26"/>
              </w:rPr>
              <w:t xml:space="preserve">Об утверждении бюджетного прогноза муниципального образования </w:t>
            </w:r>
          </w:p>
          <w:p w:rsidR="00683B45" w:rsidRPr="005B7669" w:rsidRDefault="00683B45" w:rsidP="00D06B01">
            <w:pPr>
              <w:jc w:val="center"/>
              <w:rPr>
                <w:b/>
                <w:sz w:val="26"/>
                <w:szCs w:val="26"/>
              </w:rPr>
            </w:pPr>
            <w:r w:rsidRPr="005B7669">
              <w:rPr>
                <w:b/>
                <w:sz w:val="26"/>
                <w:szCs w:val="26"/>
              </w:rPr>
              <w:t>город Торжокна долгосрочный период до 202</w:t>
            </w:r>
            <w:r w:rsidR="00D06B01">
              <w:rPr>
                <w:b/>
                <w:sz w:val="26"/>
                <w:szCs w:val="26"/>
              </w:rPr>
              <w:t>4</w:t>
            </w:r>
            <w:r w:rsidRPr="005B7669">
              <w:rPr>
                <w:b/>
                <w:sz w:val="26"/>
                <w:szCs w:val="26"/>
              </w:rPr>
              <w:t xml:space="preserve"> года</w:t>
            </w:r>
          </w:p>
        </w:tc>
      </w:tr>
    </w:tbl>
    <w:p w:rsidR="00683B45" w:rsidRPr="00683B45" w:rsidRDefault="00683B45" w:rsidP="002915C9">
      <w:pPr>
        <w:pStyle w:val="ConsPlusNormal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683B45">
        <w:rPr>
          <w:rFonts w:ascii="Times New Roman" w:eastAsiaTheme="minorEastAsia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683B45">
          <w:rPr>
            <w:rFonts w:ascii="Times New Roman" w:eastAsiaTheme="minorEastAsia" w:hAnsi="Times New Roman" w:cs="Times New Roman"/>
            <w:sz w:val="26"/>
            <w:szCs w:val="26"/>
          </w:rPr>
          <w:t>статьей 170.1</w:t>
        </w:r>
      </w:hyperlink>
      <w:r w:rsidRPr="00683B45">
        <w:rPr>
          <w:rFonts w:ascii="Times New Roman" w:eastAsiaTheme="minorEastAsia" w:hAnsi="Times New Roman" w:cs="Times New Roman"/>
          <w:sz w:val="26"/>
          <w:szCs w:val="26"/>
        </w:rPr>
        <w:t xml:space="preserve"> Бюджетного кодекса Российской Федерации, руководствуясь Порядком разработки и утверждения бюджетного прогноза муниципального образования город Торжок на долгосрочный период, утвержденным постановлением администрации города Торжка от 21.10.2015 № 473, Порядком разработки, корректировки, рассмотрения, общественного обсуждения и утверждения (одобрения) документов стратегического планирования муниципального образования город Торжок, утвержденным постановлением администрации города Торжка от 30.12.2015 № 627,</w:t>
      </w:r>
    </w:p>
    <w:p w:rsidR="00683B45" w:rsidRPr="00710243" w:rsidRDefault="00683B45" w:rsidP="00683B45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b/>
          <w:szCs w:val="26"/>
        </w:rPr>
      </w:pPr>
      <w:r w:rsidRPr="004818FC">
        <w:rPr>
          <w:b/>
          <w:szCs w:val="26"/>
        </w:rPr>
        <w:t>п о с т а н о в л я ю:</w:t>
      </w:r>
    </w:p>
    <w:p w:rsidR="002915C9" w:rsidRDefault="00683B45" w:rsidP="002915C9">
      <w:pPr>
        <w:pStyle w:val="a7"/>
        <w:tabs>
          <w:tab w:val="clear" w:pos="4677"/>
          <w:tab w:val="clear" w:pos="9355"/>
        </w:tabs>
        <w:spacing w:line="360" w:lineRule="auto"/>
        <w:ind w:firstLine="709"/>
        <w:jc w:val="both"/>
        <w:rPr>
          <w:rFonts w:eastAsiaTheme="minorEastAsia"/>
          <w:szCs w:val="26"/>
        </w:rPr>
      </w:pPr>
      <w:r w:rsidRPr="00683B45">
        <w:rPr>
          <w:rFonts w:eastAsiaTheme="minorEastAsia"/>
          <w:szCs w:val="26"/>
        </w:rPr>
        <w:t>1. Утвердить бюджетный прогноз муниципального образования город Торжок на долгосрочный период до 202</w:t>
      </w:r>
      <w:r w:rsidR="002E0B76">
        <w:rPr>
          <w:rFonts w:eastAsiaTheme="minorEastAsia"/>
          <w:szCs w:val="26"/>
        </w:rPr>
        <w:t>4</w:t>
      </w:r>
      <w:r w:rsidRPr="00683B45">
        <w:rPr>
          <w:rFonts w:eastAsiaTheme="minorEastAsia"/>
          <w:szCs w:val="26"/>
        </w:rPr>
        <w:t xml:space="preserve"> года (прилагается).</w:t>
      </w:r>
    </w:p>
    <w:p w:rsidR="002915C9" w:rsidRDefault="002915C9" w:rsidP="002915C9">
      <w:pPr>
        <w:pStyle w:val="a7"/>
        <w:tabs>
          <w:tab w:val="clear" w:pos="4677"/>
          <w:tab w:val="clear" w:pos="9355"/>
        </w:tabs>
        <w:spacing w:line="360" w:lineRule="auto"/>
        <w:ind w:firstLine="709"/>
        <w:jc w:val="both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2. Признать утратившим силу:</w:t>
      </w:r>
    </w:p>
    <w:p w:rsidR="002915C9" w:rsidRDefault="002915C9" w:rsidP="002915C9">
      <w:pPr>
        <w:pStyle w:val="a7"/>
        <w:tabs>
          <w:tab w:val="clear" w:pos="4677"/>
          <w:tab w:val="clear" w:pos="9355"/>
        </w:tabs>
        <w:spacing w:line="360" w:lineRule="auto"/>
        <w:ind w:firstLine="709"/>
        <w:jc w:val="both"/>
        <w:rPr>
          <w:rFonts w:eastAsiaTheme="minorEastAsia"/>
          <w:szCs w:val="26"/>
        </w:rPr>
      </w:pPr>
      <w:r>
        <w:rPr>
          <w:rFonts w:eastAsiaTheme="minorEastAsia"/>
          <w:szCs w:val="26"/>
        </w:rPr>
        <w:t xml:space="preserve">2.1. </w:t>
      </w:r>
      <w:r w:rsidRPr="002915C9">
        <w:rPr>
          <w:rFonts w:eastAsiaTheme="minorEastAsia"/>
          <w:szCs w:val="26"/>
        </w:rPr>
        <w:t>Постановление администрации города Торжка от 22.03.2016 № 152</w:t>
      </w:r>
      <w:r>
        <w:rPr>
          <w:rFonts w:eastAsiaTheme="minorEastAsia"/>
          <w:szCs w:val="26"/>
        </w:rPr>
        <w:t xml:space="preserve"> «</w:t>
      </w:r>
      <w:r w:rsidRPr="002915C9">
        <w:rPr>
          <w:rFonts w:eastAsiaTheme="minorEastAsia"/>
          <w:szCs w:val="26"/>
        </w:rPr>
        <w:t>Об утверждении бюджетного прогноза муниципального образования город Торжок на долгосрочный период до 2021 года</w:t>
      </w:r>
      <w:r>
        <w:rPr>
          <w:rFonts w:eastAsiaTheme="minorEastAsia"/>
          <w:szCs w:val="26"/>
        </w:rPr>
        <w:t>»;</w:t>
      </w:r>
    </w:p>
    <w:p w:rsidR="002915C9" w:rsidRDefault="002915C9" w:rsidP="002915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Theme="minorEastAsia"/>
          <w:szCs w:val="26"/>
        </w:rPr>
        <w:t xml:space="preserve">2.2. </w:t>
      </w:r>
      <w:r>
        <w:rPr>
          <w:sz w:val="26"/>
          <w:szCs w:val="26"/>
        </w:rPr>
        <w:t>Постановление администрации города Торжка от 24.01.2017 № 27 «О внесении изменений в Постановление администрации города Торжка от 22.03.2016 № 152»;</w:t>
      </w:r>
    </w:p>
    <w:p w:rsidR="002915C9" w:rsidRDefault="002915C9" w:rsidP="002915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Постановление администрации города Торжка от 09.01.2018 № 1 «О внесении изменений в Постановление администрации города Торжка от 22.03.2016 № 152».</w:t>
      </w:r>
    </w:p>
    <w:p w:rsidR="00683B45" w:rsidRPr="00683B45" w:rsidRDefault="002915C9" w:rsidP="002915C9">
      <w:pPr>
        <w:pStyle w:val="a7"/>
        <w:tabs>
          <w:tab w:val="clear" w:pos="4677"/>
          <w:tab w:val="clear" w:pos="9355"/>
        </w:tabs>
        <w:spacing w:line="360" w:lineRule="auto"/>
        <w:ind w:firstLine="708"/>
        <w:jc w:val="both"/>
        <w:rPr>
          <w:rFonts w:eastAsiaTheme="minorEastAsia"/>
          <w:szCs w:val="26"/>
        </w:rPr>
      </w:pPr>
      <w:r>
        <w:rPr>
          <w:rFonts w:eastAsiaTheme="minorEastAsia"/>
          <w:szCs w:val="26"/>
        </w:rPr>
        <w:t>3</w:t>
      </w:r>
      <w:r w:rsidR="00683B45" w:rsidRPr="00683B45">
        <w:rPr>
          <w:rFonts w:eastAsiaTheme="minorEastAsia"/>
          <w:szCs w:val="26"/>
        </w:rPr>
        <w:t>. Настоящее Постановление вступает в силу со дня его подписания и подлежит официальному опубликованию, а также размещению в свободном доступе на официальном сайте администрации города Торжка в информационной телекоммуникационной сети Интернет.</w:t>
      </w:r>
    </w:p>
    <w:p w:rsidR="00683B45" w:rsidRDefault="00683B45" w:rsidP="00683B45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szCs w:val="26"/>
        </w:rPr>
      </w:pPr>
    </w:p>
    <w:p w:rsidR="00683B45" w:rsidRDefault="00683B45" w:rsidP="00683B45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>Глава города                                                                                                А.</w:t>
      </w:r>
      <w:r w:rsidR="002533F1">
        <w:rPr>
          <w:b/>
          <w:szCs w:val="26"/>
        </w:rPr>
        <w:t>В</w:t>
      </w:r>
      <w:r>
        <w:rPr>
          <w:b/>
          <w:szCs w:val="26"/>
        </w:rPr>
        <w:t xml:space="preserve">. </w:t>
      </w:r>
      <w:r w:rsidR="002533F1">
        <w:rPr>
          <w:b/>
          <w:szCs w:val="26"/>
        </w:rPr>
        <w:t>Меньщиков</w:t>
      </w:r>
    </w:p>
    <w:p w:rsidR="008A04D8" w:rsidRDefault="008A04D8" w:rsidP="00236151">
      <w:pPr>
        <w:jc w:val="right"/>
        <w:rPr>
          <w:sz w:val="26"/>
          <w:szCs w:val="26"/>
        </w:rPr>
        <w:sectPr w:rsidR="008A04D8" w:rsidSect="004076CC">
          <w:pgSz w:w="11906" w:h="16838"/>
          <w:pgMar w:top="851" w:right="567" w:bottom="397" w:left="1418" w:header="709" w:footer="709" w:gutter="0"/>
          <w:cols w:space="708"/>
          <w:docGrid w:linePitch="360"/>
        </w:sectPr>
      </w:pPr>
    </w:p>
    <w:p w:rsidR="0059369D" w:rsidRPr="00DA5460" w:rsidRDefault="0059369D" w:rsidP="0059369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A5460">
        <w:rPr>
          <w:rFonts w:ascii="Times New Roman" w:hAnsi="Times New Roman" w:cs="Times New Roman"/>
        </w:rPr>
        <w:lastRenderedPageBreak/>
        <w:t>Приложение</w:t>
      </w:r>
    </w:p>
    <w:p w:rsidR="0059369D" w:rsidRPr="00DA5460" w:rsidRDefault="0059369D" w:rsidP="0059369D">
      <w:pPr>
        <w:pStyle w:val="ConsPlusNormal"/>
        <w:jc w:val="right"/>
        <w:rPr>
          <w:rFonts w:ascii="Times New Roman" w:hAnsi="Times New Roman" w:cs="Times New Roman"/>
        </w:rPr>
      </w:pPr>
      <w:r w:rsidRPr="00DA5460">
        <w:rPr>
          <w:rFonts w:ascii="Times New Roman" w:hAnsi="Times New Roman" w:cs="Times New Roman"/>
        </w:rPr>
        <w:t>к Постановлению администрации</w:t>
      </w:r>
    </w:p>
    <w:p w:rsidR="0059369D" w:rsidRPr="00DA5460" w:rsidRDefault="0059369D" w:rsidP="0059369D">
      <w:pPr>
        <w:pStyle w:val="ConsPlusNormal"/>
        <w:jc w:val="right"/>
        <w:rPr>
          <w:rFonts w:ascii="Times New Roman" w:hAnsi="Times New Roman" w:cs="Times New Roman"/>
        </w:rPr>
      </w:pPr>
      <w:r w:rsidRPr="00DA5460">
        <w:rPr>
          <w:rFonts w:ascii="Times New Roman" w:hAnsi="Times New Roman" w:cs="Times New Roman"/>
        </w:rPr>
        <w:t>города Торжка</w:t>
      </w:r>
    </w:p>
    <w:p w:rsidR="0059369D" w:rsidRPr="00DA5460" w:rsidRDefault="0059369D" w:rsidP="0059369D">
      <w:pPr>
        <w:pStyle w:val="ConsPlusNormal"/>
        <w:jc w:val="right"/>
      </w:pPr>
      <w:r w:rsidRPr="00DA5460">
        <w:rPr>
          <w:rFonts w:ascii="Times New Roman" w:hAnsi="Times New Roman" w:cs="Times New Roman"/>
        </w:rPr>
        <w:t>от</w:t>
      </w:r>
      <w:proofErr w:type="gramStart"/>
      <w:r>
        <w:rPr>
          <w:rFonts w:ascii="Times New Roman" w:hAnsi="Times New Roman" w:cs="Times New Roman"/>
        </w:rPr>
        <w:t xml:space="preserve">    .</w:t>
      </w:r>
      <w:proofErr w:type="gramEnd"/>
      <w:r>
        <w:rPr>
          <w:rFonts w:ascii="Times New Roman" w:hAnsi="Times New Roman" w:cs="Times New Roman"/>
        </w:rPr>
        <w:t xml:space="preserve">     .    </w:t>
      </w:r>
      <w:r w:rsidRPr="00DA546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№</w:t>
      </w:r>
    </w:p>
    <w:p w:rsidR="0059369D" w:rsidRPr="00DA5460" w:rsidRDefault="0059369D" w:rsidP="0059369D">
      <w:pPr>
        <w:pStyle w:val="ConsPlusNormal"/>
        <w:jc w:val="both"/>
      </w:pPr>
    </w:p>
    <w:p w:rsidR="0059369D" w:rsidRPr="0059369D" w:rsidRDefault="0059369D" w:rsidP="00593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59369D">
        <w:rPr>
          <w:rFonts w:ascii="Times New Roman" w:hAnsi="Times New Roman" w:cs="Times New Roman"/>
          <w:sz w:val="24"/>
          <w:szCs w:val="24"/>
        </w:rPr>
        <w:t>Бюджетный прогноз</w:t>
      </w:r>
    </w:p>
    <w:p w:rsidR="0059369D" w:rsidRPr="0059369D" w:rsidRDefault="0059369D" w:rsidP="00593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муниципального образования город Торжок на долгосрочный</w:t>
      </w:r>
    </w:p>
    <w:p w:rsidR="0059369D" w:rsidRPr="0059369D" w:rsidRDefault="0059369D" w:rsidP="00593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период до 2024 года</w:t>
      </w:r>
    </w:p>
    <w:p w:rsidR="0059369D" w:rsidRPr="0059369D" w:rsidRDefault="0059369D" w:rsidP="005936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369D" w:rsidRPr="0059369D" w:rsidRDefault="0059369D" w:rsidP="00593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69D">
        <w:rPr>
          <w:rFonts w:ascii="Times New Roman" w:hAnsi="Times New Roman" w:cs="Times New Roman"/>
          <w:b/>
          <w:sz w:val="24"/>
          <w:szCs w:val="24"/>
        </w:rPr>
        <w:t>1. Основные итоги развития бюджета муниципального</w:t>
      </w:r>
    </w:p>
    <w:p w:rsidR="0059369D" w:rsidRPr="0059369D" w:rsidRDefault="0059369D" w:rsidP="00593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9D">
        <w:rPr>
          <w:rFonts w:ascii="Times New Roman" w:hAnsi="Times New Roman" w:cs="Times New Roman"/>
          <w:b/>
          <w:sz w:val="24"/>
          <w:szCs w:val="24"/>
        </w:rPr>
        <w:t>образования город Торжок, его текущее состояние</w:t>
      </w:r>
    </w:p>
    <w:p w:rsidR="0059369D" w:rsidRPr="0059369D" w:rsidRDefault="0059369D" w:rsidP="0059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69D" w:rsidRPr="0059369D" w:rsidRDefault="0059369D" w:rsidP="00741B04">
      <w:pPr>
        <w:ind w:firstLine="709"/>
        <w:jc w:val="both"/>
      </w:pPr>
      <w:r w:rsidRPr="0059369D">
        <w:t xml:space="preserve">Бюджет муниципального образования город Торжок </w:t>
      </w:r>
      <w:r w:rsidR="00F66A9E">
        <w:t xml:space="preserve">(далее – местный бюджет) </w:t>
      </w:r>
      <w:r w:rsidRPr="0059369D">
        <w:t>по доходам за 2017 год исполнен в сумме 748,2 млн. руб., что составляет 99,6% от плановых назначений. В сравнении с уровнем прошлого года доходы возросли на 20,6%, или на 128 млн. руб. в основном за счет увеличения безвозмездных поступлений от других бюджетов бюджетной системы и увеличения налоговых доходов.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По налоговым и неналоговым доходам бюджет за 2017 год исполнен в сумме 372,2 млн. руб., безвозмездные поступления из других бюджетов бюджетной системы составили 374,8 млн. руб.</w:t>
      </w:r>
      <w:r w:rsidR="00F66A9E">
        <w:rPr>
          <w:rFonts w:ascii="Times New Roman" w:hAnsi="Times New Roman" w:cs="Times New Roman"/>
          <w:sz w:val="24"/>
          <w:szCs w:val="24"/>
        </w:rPr>
        <w:t xml:space="preserve">, </w:t>
      </w:r>
      <w:r w:rsidRPr="0059369D">
        <w:rPr>
          <w:rFonts w:ascii="Times New Roman" w:hAnsi="Times New Roman" w:cs="Times New Roman"/>
          <w:sz w:val="24"/>
          <w:szCs w:val="24"/>
        </w:rPr>
        <w:t xml:space="preserve">прочие безвозмездные поступления </w:t>
      </w:r>
      <w:r w:rsidR="00F66A9E">
        <w:rPr>
          <w:rFonts w:ascii="Times New Roman" w:hAnsi="Times New Roman" w:cs="Times New Roman"/>
          <w:sz w:val="24"/>
          <w:szCs w:val="24"/>
        </w:rPr>
        <w:t>-</w:t>
      </w:r>
      <w:r w:rsidRPr="0059369D">
        <w:rPr>
          <w:rFonts w:ascii="Times New Roman" w:hAnsi="Times New Roman" w:cs="Times New Roman"/>
          <w:sz w:val="24"/>
          <w:szCs w:val="24"/>
        </w:rPr>
        <w:t xml:space="preserve"> 1,2 млн. руб.</w:t>
      </w:r>
    </w:p>
    <w:p w:rsidR="0059369D" w:rsidRPr="0059369D" w:rsidRDefault="0059369D" w:rsidP="00741B04">
      <w:pPr>
        <w:ind w:firstLine="709"/>
        <w:jc w:val="both"/>
      </w:pPr>
      <w:r w:rsidRPr="0059369D">
        <w:t>В структуре налоговых доходов основную долю составляют:</w:t>
      </w:r>
    </w:p>
    <w:p w:rsidR="0059369D" w:rsidRPr="0059369D" w:rsidRDefault="0059369D" w:rsidP="00741B04">
      <w:pPr>
        <w:pStyle w:val="ae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59369D">
        <w:t>налог на доходы физических лиц</w:t>
      </w:r>
      <w:r w:rsidR="00F66A9E">
        <w:t xml:space="preserve"> - </w:t>
      </w:r>
      <w:r w:rsidR="00F66A9E" w:rsidRPr="0059369D">
        <w:t>65%;</w:t>
      </w:r>
    </w:p>
    <w:p w:rsidR="0059369D" w:rsidRPr="0059369D" w:rsidRDefault="0059369D" w:rsidP="00741B04">
      <w:pPr>
        <w:pStyle w:val="ae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59369D">
        <w:t>налоги на имущество физических лиц и земельный налог</w:t>
      </w:r>
      <w:r w:rsidR="00F66A9E">
        <w:t xml:space="preserve"> - </w:t>
      </w:r>
      <w:r w:rsidR="00F66A9E" w:rsidRPr="0059369D">
        <w:t>21%;</w:t>
      </w:r>
    </w:p>
    <w:p w:rsidR="0059369D" w:rsidRPr="0059369D" w:rsidRDefault="0059369D" w:rsidP="00741B04">
      <w:pPr>
        <w:pStyle w:val="ae"/>
        <w:numPr>
          <w:ilvl w:val="0"/>
          <w:numId w:val="32"/>
        </w:numPr>
        <w:tabs>
          <w:tab w:val="left" w:pos="1134"/>
        </w:tabs>
        <w:ind w:left="0" w:firstLine="709"/>
        <w:jc w:val="both"/>
      </w:pPr>
      <w:r w:rsidRPr="0059369D">
        <w:t>ЕНВД и налог, взимаемый в связи с применением патентной системы налогообложения</w:t>
      </w:r>
      <w:r w:rsidR="00F66A9E">
        <w:t xml:space="preserve"> - </w:t>
      </w:r>
      <w:r w:rsidR="00F66A9E" w:rsidRPr="0059369D">
        <w:t>12%</w:t>
      </w:r>
      <w:r w:rsidRPr="0059369D">
        <w:t>.</w:t>
      </w:r>
    </w:p>
    <w:p w:rsidR="0059369D" w:rsidRPr="0059369D" w:rsidRDefault="0059369D" w:rsidP="00741B04">
      <w:pPr>
        <w:ind w:firstLine="709"/>
        <w:jc w:val="both"/>
      </w:pPr>
      <w:r w:rsidRPr="0059369D">
        <w:t>Свыше 50 % поступлений налоговых доходов за 2017 год обеспечены следующими секторами экономики:</w:t>
      </w:r>
    </w:p>
    <w:p w:rsidR="0059369D" w:rsidRPr="0059369D" w:rsidRDefault="0059369D" w:rsidP="00741B04">
      <w:pPr>
        <w:ind w:firstLine="709"/>
        <w:jc w:val="both"/>
      </w:pPr>
      <w:r w:rsidRPr="0059369D">
        <w:t>- обрабатывающие производства – 21%;</w:t>
      </w:r>
    </w:p>
    <w:p w:rsidR="0059369D" w:rsidRPr="0059369D" w:rsidRDefault="0059369D" w:rsidP="00741B04">
      <w:pPr>
        <w:ind w:firstLine="709"/>
        <w:jc w:val="both"/>
      </w:pPr>
      <w:r w:rsidRPr="0059369D">
        <w:t>- оптовая и розничная торговля – 17%;</w:t>
      </w:r>
    </w:p>
    <w:p w:rsidR="0059369D" w:rsidRPr="0059369D" w:rsidRDefault="0059369D" w:rsidP="00741B04">
      <w:pPr>
        <w:ind w:firstLine="709"/>
        <w:jc w:val="both"/>
      </w:pPr>
      <w:r w:rsidRPr="0059369D">
        <w:t xml:space="preserve">- сектор </w:t>
      </w:r>
      <w:proofErr w:type="spellStart"/>
      <w:r w:rsidRPr="0059369D">
        <w:t>госуправления</w:t>
      </w:r>
      <w:proofErr w:type="spellEnd"/>
      <w:r w:rsidRPr="0059369D">
        <w:t xml:space="preserve"> – 16%.</w:t>
      </w:r>
    </w:p>
    <w:p w:rsidR="0059369D" w:rsidRPr="0059369D" w:rsidRDefault="0059369D" w:rsidP="00741B04">
      <w:pPr>
        <w:pStyle w:val="ae"/>
        <w:tabs>
          <w:tab w:val="left" w:pos="1134"/>
        </w:tabs>
        <w:ind w:left="0" w:firstLine="709"/>
        <w:jc w:val="both"/>
      </w:pPr>
      <w:r w:rsidRPr="0059369D">
        <w:t>Налоговые поступления от физических лиц составляют 6% налоговых доходов бюджета.</w:t>
      </w:r>
    </w:p>
    <w:p w:rsidR="0059369D" w:rsidRPr="0059369D" w:rsidRDefault="0059369D" w:rsidP="00741B04">
      <w:pPr>
        <w:pStyle w:val="ae"/>
        <w:tabs>
          <w:tab w:val="left" w:pos="1134"/>
        </w:tabs>
        <w:ind w:left="0" w:firstLine="709"/>
        <w:jc w:val="both"/>
      </w:pPr>
      <w:r w:rsidRPr="0059369D">
        <w:t>Налоговые доходы в сравнении с 2016 го</w:t>
      </w:r>
      <w:r w:rsidR="00095268">
        <w:t xml:space="preserve">дом увеличились на 68 млн. руб., </w:t>
      </w:r>
      <w:r w:rsidR="00095268" w:rsidRPr="0059369D">
        <w:t xml:space="preserve">за счет </w:t>
      </w:r>
      <w:r w:rsidRPr="0059369D">
        <w:rPr>
          <w:lang w:eastAsia="en-US"/>
        </w:rPr>
        <w:t>налог</w:t>
      </w:r>
      <w:r w:rsidRPr="0059369D">
        <w:t>а</w:t>
      </w:r>
      <w:r w:rsidRPr="0059369D">
        <w:rPr>
          <w:lang w:eastAsia="en-US"/>
        </w:rPr>
        <w:t xml:space="preserve"> на доходы физических лиц</w:t>
      </w:r>
      <w:r w:rsidR="00095268">
        <w:t xml:space="preserve">- </w:t>
      </w:r>
      <w:r w:rsidRPr="0059369D">
        <w:t>на 62,7 млн. руб</w:t>
      </w:r>
      <w:r w:rsidR="00095268">
        <w:t xml:space="preserve">., который </w:t>
      </w:r>
      <w:r w:rsidR="00095268" w:rsidRPr="0059369D">
        <w:t xml:space="preserve">в целом по контингенту </w:t>
      </w:r>
      <w:r w:rsidR="00095268">
        <w:t xml:space="preserve">увеличился </w:t>
      </w:r>
      <w:r w:rsidR="00095268" w:rsidRPr="0059369D">
        <w:t>на 7,2% или на 45,3 млн. руб.</w:t>
      </w:r>
      <w:r w:rsidR="00095268">
        <w:t xml:space="preserve"> Дополнительный норматив отчислений от НДФЛ в 2017 году вырос до </w:t>
      </w:r>
      <w:r w:rsidR="00095268" w:rsidRPr="0059369D">
        <w:t>14,7%</w:t>
      </w:r>
      <w:r w:rsidR="00095268">
        <w:t xml:space="preserve">. </w:t>
      </w:r>
    </w:p>
    <w:p w:rsidR="0059369D" w:rsidRPr="0059369D" w:rsidRDefault="0059369D" w:rsidP="00741B04">
      <w:pPr>
        <w:ind w:firstLine="709"/>
        <w:jc w:val="both"/>
        <w:rPr>
          <w:lang w:eastAsia="en-US"/>
        </w:rPr>
      </w:pPr>
      <w:r w:rsidRPr="0059369D">
        <w:rPr>
          <w:lang w:eastAsia="en-US"/>
        </w:rPr>
        <w:t xml:space="preserve">В 2017 году муниципальному образованию дополнительно </w:t>
      </w:r>
      <w:r w:rsidRPr="0059369D">
        <w:t xml:space="preserve">на конкурсной основе на условиях </w:t>
      </w:r>
      <w:proofErr w:type="spellStart"/>
      <w:r w:rsidRPr="0059369D">
        <w:t>софинансирования</w:t>
      </w:r>
      <w:proofErr w:type="spellEnd"/>
      <w:r w:rsidRPr="0059369D">
        <w:rPr>
          <w:lang w:eastAsia="en-US"/>
        </w:rPr>
        <w:t xml:space="preserve"> выделялись субсидии на повышение заработной платы отдельных категорий работников, реализацию программ по поддержке местных инициатив, капитальный ремонт автомобильных дорог и дворовых территорий многоквартирных домов, приобретение и установку плоскостных спортивных сооружений и оборудования на плоскостные спортивные сооружения, укрепление материально-технической базы общеобразовательных,  культурно-досуговых учреждений, спортивных школ, реализацию мероприятий государственной программы «Доступная среда».</w:t>
      </w:r>
    </w:p>
    <w:p w:rsidR="0059369D" w:rsidRPr="0059369D" w:rsidRDefault="0059369D" w:rsidP="00741B04">
      <w:pPr>
        <w:ind w:firstLine="709"/>
        <w:jc w:val="both"/>
        <w:rPr>
          <w:lang w:eastAsia="en-US"/>
        </w:rPr>
      </w:pPr>
      <w:r w:rsidRPr="0059369D">
        <w:t xml:space="preserve">По </w:t>
      </w:r>
      <w:r w:rsidRPr="0059369D">
        <w:rPr>
          <w:lang w:eastAsia="en-US"/>
        </w:rPr>
        <w:t>расходам бюджет муниципального образования за 2017 год исполнен в сумме 730,5 млн. руб., что составляет 96,6% к назначениям уточненного бюджета муниципального образования.</w:t>
      </w:r>
    </w:p>
    <w:p w:rsidR="0059369D" w:rsidRPr="0059369D" w:rsidRDefault="0059369D" w:rsidP="00741B04">
      <w:pPr>
        <w:ind w:firstLine="709"/>
        <w:jc w:val="both"/>
        <w:rPr>
          <w:lang w:eastAsia="en-US"/>
        </w:rPr>
      </w:pPr>
      <w:r w:rsidRPr="0059369D">
        <w:rPr>
          <w:lang w:eastAsia="en-US"/>
        </w:rPr>
        <w:t>Отраслевая структура бюджетных расходов:</w:t>
      </w:r>
    </w:p>
    <w:p w:rsidR="0059369D" w:rsidRPr="0059369D" w:rsidRDefault="00741B04" w:rsidP="00741B0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59369D" w:rsidRPr="0059369D">
        <w:rPr>
          <w:lang w:eastAsia="en-US"/>
        </w:rPr>
        <w:t>65% - образование;</w:t>
      </w:r>
    </w:p>
    <w:p w:rsidR="0059369D" w:rsidRPr="0059369D" w:rsidRDefault="00741B04" w:rsidP="00741B0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59369D" w:rsidRPr="0059369D">
        <w:rPr>
          <w:lang w:eastAsia="en-US"/>
        </w:rPr>
        <w:t>13% - дорожное хозяйство;</w:t>
      </w:r>
    </w:p>
    <w:p w:rsidR="0059369D" w:rsidRPr="0059369D" w:rsidRDefault="00741B04" w:rsidP="00741B0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59369D" w:rsidRPr="0059369D">
        <w:rPr>
          <w:lang w:eastAsia="en-US"/>
        </w:rPr>
        <w:t>4% - культура;</w:t>
      </w:r>
    </w:p>
    <w:p w:rsidR="0059369D" w:rsidRPr="0059369D" w:rsidRDefault="00741B04" w:rsidP="00741B0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59369D" w:rsidRPr="0059369D">
        <w:rPr>
          <w:lang w:eastAsia="en-US"/>
        </w:rPr>
        <w:t>по 3% - социальная политика и жилищно-коммунальное хозяйство;</w:t>
      </w:r>
    </w:p>
    <w:p w:rsidR="0059369D" w:rsidRPr="0059369D" w:rsidRDefault="00741B04" w:rsidP="00741B0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59369D" w:rsidRPr="0059369D">
        <w:rPr>
          <w:lang w:eastAsia="en-US"/>
        </w:rPr>
        <w:t>2% - физическая культура и спорт;</w:t>
      </w:r>
    </w:p>
    <w:p w:rsidR="0059369D" w:rsidRPr="0059369D" w:rsidRDefault="00741B04" w:rsidP="00741B0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59369D" w:rsidRPr="0059369D">
        <w:rPr>
          <w:lang w:eastAsia="en-US"/>
        </w:rPr>
        <w:t>10% - другие.</w:t>
      </w:r>
    </w:p>
    <w:p w:rsidR="0059369D" w:rsidRPr="0059369D" w:rsidRDefault="0059369D" w:rsidP="00741B04">
      <w:pPr>
        <w:ind w:firstLine="709"/>
        <w:jc w:val="both"/>
        <w:rPr>
          <w:lang w:eastAsia="en-US"/>
        </w:rPr>
      </w:pPr>
      <w:r w:rsidRPr="0059369D">
        <w:rPr>
          <w:lang w:eastAsia="en-US"/>
        </w:rPr>
        <w:t xml:space="preserve">С 2014 года формирование и исполнение бюджета муниципального образования осуществляются на основе программ, </w:t>
      </w:r>
      <w:r w:rsidR="00234628">
        <w:rPr>
          <w:lang w:eastAsia="en-US"/>
        </w:rPr>
        <w:t xml:space="preserve">которые принимаются на 6 – летний период, </w:t>
      </w:r>
      <w:r w:rsidRPr="0059369D">
        <w:rPr>
          <w:lang w:eastAsia="en-US"/>
        </w:rPr>
        <w:t>что обеспечивает увязку бюджетных расходов с целями государственной политики и повышает открытость параметров бюджета.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369D">
        <w:rPr>
          <w:rFonts w:ascii="Times New Roman" w:hAnsi="Times New Roman" w:cs="Times New Roman"/>
          <w:sz w:val="24"/>
          <w:szCs w:val="24"/>
          <w:lang w:eastAsia="en-US"/>
        </w:rPr>
        <w:t xml:space="preserve">На момент составления бюджетного прогноза у муниципального образования </w:t>
      </w:r>
      <w:r w:rsidRPr="0059369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отсутствуют кредитные обязательства и просроченная кредиторская задолженность. Все предъявленные в установленном порядке в Управление финансов администрации города Торжка платежные документы оплачиваются в полном объеме.</w:t>
      </w:r>
    </w:p>
    <w:p w:rsidR="0059369D" w:rsidRPr="0059369D" w:rsidRDefault="0059369D" w:rsidP="0059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69D" w:rsidRPr="0059369D" w:rsidRDefault="0059369D" w:rsidP="00593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69D">
        <w:rPr>
          <w:rFonts w:ascii="Times New Roman" w:hAnsi="Times New Roman" w:cs="Times New Roman"/>
          <w:b/>
          <w:sz w:val="24"/>
          <w:szCs w:val="24"/>
        </w:rPr>
        <w:t>2. Подходы и методология разработки бюджетного прогноза</w:t>
      </w:r>
    </w:p>
    <w:p w:rsidR="0059369D" w:rsidRPr="0059369D" w:rsidRDefault="0059369D" w:rsidP="0059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Целью долгосрочного бюджетного планирования в муниципальном образовании город Торжок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бюджета муниципального образования город Торжок.</w:t>
      </w:r>
    </w:p>
    <w:p w:rsidR="00617C8C" w:rsidRDefault="0059369D" w:rsidP="00617C8C">
      <w:pPr>
        <w:pStyle w:val="1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59369D">
        <w:rPr>
          <w:sz w:val="24"/>
          <w:szCs w:val="24"/>
        </w:rPr>
        <w:t xml:space="preserve">Бюджетный прогноз муниципального образования город Торжок на долгосрочный период до 2024 года </w:t>
      </w:r>
      <w:r w:rsidR="00D02810">
        <w:rPr>
          <w:sz w:val="24"/>
          <w:szCs w:val="24"/>
        </w:rPr>
        <w:t xml:space="preserve">(далее – бюджетный прогноз) </w:t>
      </w:r>
      <w:r w:rsidRPr="0059369D">
        <w:rPr>
          <w:sz w:val="24"/>
          <w:szCs w:val="24"/>
        </w:rPr>
        <w:t xml:space="preserve">разработан на основе прогноза социально-экономического развития муниципального образования город Торжок на долгосрочный период до 2024 года, утвержденного постановлением администрации города </w:t>
      </w:r>
      <w:r w:rsidRPr="00617C8C">
        <w:rPr>
          <w:sz w:val="24"/>
          <w:szCs w:val="24"/>
        </w:rPr>
        <w:t xml:space="preserve">Торжка от </w:t>
      </w:r>
      <w:r w:rsidR="00617C8C">
        <w:rPr>
          <w:sz w:val="24"/>
          <w:szCs w:val="24"/>
        </w:rPr>
        <w:t>1</w:t>
      </w:r>
      <w:r w:rsidR="008A04D8" w:rsidRPr="00617C8C">
        <w:rPr>
          <w:sz w:val="24"/>
          <w:szCs w:val="24"/>
        </w:rPr>
        <w:t>0.10.</w:t>
      </w:r>
      <w:r w:rsidRPr="00617C8C">
        <w:rPr>
          <w:sz w:val="24"/>
          <w:szCs w:val="24"/>
        </w:rPr>
        <w:t>2018</w:t>
      </w:r>
      <w:r w:rsidR="008A04D8" w:rsidRPr="00617C8C">
        <w:rPr>
          <w:sz w:val="24"/>
          <w:szCs w:val="24"/>
        </w:rPr>
        <w:t>г.</w:t>
      </w:r>
    </w:p>
    <w:p w:rsidR="0059369D" w:rsidRPr="00617C8C" w:rsidRDefault="0059369D" w:rsidP="00617C8C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17C8C">
        <w:rPr>
          <w:sz w:val="24"/>
          <w:szCs w:val="24"/>
        </w:rPr>
        <w:t xml:space="preserve">№ </w:t>
      </w:r>
      <w:r w:rsidR="008A04D8" w:rsidRPr="00617C8C">
        <w:rPr>
          <w:sz w:val="24"/>
          <w:szCs w:val="24"/>
        </w:rPr>
        <w:t>390</w:t>
      </w:r>
      <w:r w:rsidR="00D02810" w:rsidRPr="00617C8C">
        <w:rPr>
          <w:sz w:val="24"/>
          <w:szCs w:val="24"/>
        </w:rPr>
        <w:t>(далее – долгосрочный экономический прогноз)</w:t>
      </w:r>
      <w:r w:rsidRPr="00617C8C">
        <w:rPr>
          <w:sz w:val="24"/>
          <w:szCs w:val="24"/>
        </w:rPr>
        <w:t>.</w:t>
      </w:r>
      <w:r w:rsidRPr="00617C8C">
        <w:rPr>
          <w:color w:val="000000"/>
          <w:sz w:val="24"/>
          <w:szCs w:val="24"/>
        </w:rPr>
        <w:t xml:space="preserve"> Бюджетный прогноз разработан в условиях </w:t>
      </w:r>
      <w:r w:rsidRPr="00617C8C">
        <w:rPr>
          <w:sz w:val="24"/>
          <w:szCs w:val="24"/>
        </w:rPr>
        <w:t>налогового и бюджетного законодательства, действующего на момент его составления.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C8C">
        <w:rPr>
          <w:rFonts w:ascii="Times New Roman" w:hAnsi="Times New Roman" w:cs="Times New Roman"/>
          <w:sz w:val="24"/>
          <w:szCs w:val="24"/>
        </w:rPr>
        <w:t>При разработке долгосрочного бюджетного прогноза по доходам</w:t>
      </w:r>
      <w:r w:rsidRPr="0059369D">
        <w:rPr>
          <w:rFonts w:ascii="Times New Roman" w:hAnsi="Times New Roman" w:cs="Times New Roman"/>
          <w:sz w:val="24"/>
          <w:szCs w:val="24"/>
        </w:rPr>
        <w:t xml:space="preserve"> бюджета использован метод экстраполяции данных об исполнении </w:t>
      </w:r>
      <w:r w:rsidR="00D7262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9369D">
        <w:rPr>
          <w:rFonts w:ascii="Times New Roman" w:hAnsi="Times New Roman" w:cs="Times New Roman"/>
          <w:sz w:val="24"/>
          <w:szCs w:val="24"/>
        </w:rPr>
        <w:t xml:space="preserve">бюджета по доходам за пять предыдущих лет и оценки ожидаемого исполнения по доходам текущего финансового года </w:t>
      </w:r>
      <w:r w:rsidR="00D7262C">
        <w:rPr>
          <w:rFonts w:ascii="Times New Roman" w:hAnsi="Times New Roman" w:cs="Times New Roman"/>
          <w:sz w:val="24"/>
          <w:szCs w:val="24"/>
        </w:rPr>
        <w:t>по стабильным источникам</w:t>
      </w:r>
      <w:r w:rsidRPr="0059369D">
        <w:rPr>
          <w:rFonts w:ascii="Times New Roman" w:hAnsi="Times New Roman" w:cs="Times New Roman"/>
          <w:sz w:val="24"/>
          <w:szCs w:val="24"/>
        </w:rPr>
        <w:t xml:space="preserve"> с учетом факторов, которые в долгосрочном периоде могут оказать влияние на их формирование. К таким факторам относятся развитие промышленности, инвестиционная активность, демографические изменения, динамика доходов населения и другие показатели экономического развития территории, нашедшие отражение в прогнозе социально-экономического развития муниципального образования город Торжок на долгосрочный период до 2024 года. Сложившаяся ситуация позволяет прогнозировать положительные тенденции в 2019 и последующих годах.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Бюджетный прогноз по доходам сформирован исходя из базового сценария развития экономики муниципального образования город Торжок, который предполагает сохранение основных тенденций изменения эффективности использования ресурсов в среднесрочной перспективе.</w:t>
      </w:r>
    </w:p>
    <w:p w:rsidR="00437D47" w:rsidRPr="0059369D" w:rsidRDefault="00437D47" w:rsidP="00437D47">
      <w:pPr>
        <w:tabs>
          <w:tab w:val="left" w:pos="1080"/>
        </w:tabs>
        <w:ind w:firstLine="709"/>
        <w:jc w:val="both"/>
      </w:pPr>
      <w:r w:rsidRPr="0059369D">
        <w:t xml:space="preserve">Предельные </w:t>
      </w:r>
      <w:r>
        <w:t xml:space="preserve">бюджетные </w:t>
      </w:r>
      <w:r w:rsidRPr="0059369D">
        <w:t xml:space="preserve">расходы, начиная с 2020 года пересчитаны по следующим коэффициентам (к 2019 г.): 2020 г. - 1,02; 2021 г. - 1,05; 2022 г. - 1,07; 2023 г. - 1,1; 2024 г. - 1,1. 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Интеграция стратегического и бюджетного планирования осуществляется в рамках муниципальных программ.</w:t>
      </w:r>
    </w:p>
    <w:p w:rsidR="0059369D" w:rsidRPr="0059369D" w:rsidRDefault="0059369D" w:rsidP="00741B04">
      <w:pPr>
        <w:tabs>
          <w:tab w:val="left" w:pos="1080"/>
        </w:tabs>
        <w:ind w:firstLine="709"/>
        <w:jc w:val="both"/>
      </w:pPr>
      <w:r w:rsidRPr="0059369D">
        <w:t>Перечень муниципальных программ сформирован в 2018 году со сроком реализации до 2023 года по 2-м направлениям социально-экономического развития муниципального образования город Торжок:</w:t>
      </w:r>
    </w:p>
    <w:p w:rsidR="0059369D" w:rsidRPr="0059369D" w:rsidRDefault="0059369D" w:rsidP="00741B04">
      <w:pPr>
        <w:tabs>
          <w:tab w:val="left" w:pos="1080"/>
        </w:tabs>
        <w:ind w:firstLine="709"/>
        <w:jc w:val="both"/>
      </w:pPr>
      <w:r w:rsidRPr="0059369D">
        <w:t>1 направление - Новое качество жизни: Человеческий капитал - 2 муниципальные программы;</w:t>
      </w:r>
    </w:p>
    <w:p w:rsidR="0059369D" w:rsidRPr="0059369D" w:rsidRDefault="0059369D" w:rsidP="00741B04">
      <w:pPr>
        <w:tabs>
          <w:tab w:val="left" w:pos="1080"/>
        </w:tabs>
        <w:ind w:firstLine="709"/>
        <w:jc w:val="both"/>
      </w:pPr>
      <w:r w:rsidRPr="0059369D">
        <w:t>2 направление –  Новое качество жизни: Комфортная городская среда - 4 муниципальные программы.</w:t>
      </w:r>
    </w:p>
    <w:p w:rsidR="0059369D" w:rsidRPr="0059369D" w:rsidRDefault="0059369D" w:rsidP="00741B04">
      <w:pPr>
        <w:tabs>
          <w:tab w:val="left" w:pos="1080"/>
        </w:tabs>
        <w:ind w:firstLine="709"/>
        <w:jc w:val="both"/>
      </w:pPr>
      <w:r w:rsidRPr="0059369D">
        <w:t>Расходы, связанные с обеспечением деятельности органов местного самоуправления выведены из состава программных. Финансирование работ по капитальному, текущему ремонту, благоустройству территории в рамках реализации соответствующих муниципальных программ является адресным. Инвестиционные расходы осуществляются в отношении объектов адресной инвестиционной программы.</w:t>
      </w:r>
    </w:p>
    <w:p w:rsidR="00426F65" w:rsidRDefault="0059369D" w:rsidP="00741B04">
      <w:pPr>
        <w:tabs>
          <w:tab w:val="left" w:pos="1080"/>
        </w:tabs>
        <w:ind w:firstLine="709"/>
        <w:jc w:val="both"/>
      </w:pPr>
      <w:r w:rsidRPr="0059369D">
        <w:t xml:space="preserve">Бюджетным прогнозом устанавливаются предельные объемы расходов местного бюджета на реализацию каждой из муниципальных программ. Это индикативная оценка объема расходов, который в случае подтверждения долгосрочного экономического и бюджетного прогноза может быть включен в состав бюджетных ассигнований на очередной финансовый год и плановый период. </w:t>
      </w:r>
    </w:p>
    <w:p w:rsidR="0059369D" w:rsidRPr="0059369D" w:rsidRDefault="008F6E1A" w:rsidP="00741B04">
      <w:pPr>
        <w:tabs>
          <w:tab w:val="left" w:pos="1080"/>
        </w:tabs>
        <w:ind w:firstLine="709"/>
        <w:jc w:val="both"/>
      </w:pPr>
      <w:r w:rsidRPr="008F6E1A">
        <w:t>Ч</w:t>
      </w:r>
      <w:r w:rsidR="0059369D" w:rsidRPr="008F6E1A">
        <w:t xml:space="preserve">асть расходов </w:t>
      </w:r>
      <w:r w:rsidRPr="008F6E1A">
        <w:t>в бюджетном прогнозе может оставаться</w:t>
      </w:r>
      <w:r w:rsidR="0059369D" w:rsidRPr="008F6E1A">
        <w:t xml:space="preserve"> нераспределе</w:t>
      </w:r>
      <w:r w:rsidR="00426F65">
        <w:t>нной</w:t>
      </w:r>
      <w:r w:rsidR="0059369D" w:rsidRPr="008F6E1A">
        <w:t>.</w:t>
      </w:r>
    </w:p>
    <w:p w:rsidR="0059369D" w:rsidRPr="0059369D" w:rsidRDefault="0059369D" w:rsidP="00741B04">
      <w:pPr>
        <w:tabs>
          <w:tab w:val="left" w:pos="1080"/>
        </w:tabs>
        <w:ind w:firstLine="709"/>
        <w:jc w:val="both"/>
      </w:pPr>
      <w:r w:rsidRPr="0059369D">
        <w:t xml:space="preserve">Стратегическая </w:t>
      </w:r>
      <w:proofErr w:type="spellStart"/>
      <w:r w:rsidRPr="0059369D">
        <w:t>приоритизация</w:t>
      </w:r>
      <w:proofErr w:type="spellEnd"/>
      <w:r w:rsidRPr="0059369D">
        <w:t xml:space="preserve"> расходов бюджета связана с приоритетами социально-экономической политики:</w:t>
      </w:r>
    </w:p>
    <w:p w:rsidR="0059369D" w:rsidRPr="0059369D" w:rsidRDefault="0059369D" w:rsidP="00741B04">
      <w:pPr>
        <w:widowControl w:val="0"/>
        <w:autoSpaceDE w:val="0"/>
        <w:autoSpaceDN w:val="0"/>
        <w:adjustRightInd w:val="0"/>
        <w:ind w:firstLine="709"/>
        <w:jc w:val="both"/>
      </w:pPr>
      <w:r w:rsidRPr="0059369D">
        <w:lastRenderedPageBreak/>
        <w:t>- достижение позитивных демографических трендов;</w:t>
      </w:r>
    </w:p>
    <w:p w:rsidR="0059369D" w:rsidRPr="0059369D" w:rsidRDefault="0059369D" w:rsidP="00741B04">
      <w:pPr>
        <w:autoSpaceDE w:val="0"/>
        <w:autoSpaceDN w:val="0"/>
        <w:adjustRightInd w:val="0"/>
        <w:ind w:firstLine="709"/>
        <w:jc w:val="both"/>
        <w:outlineLvl w:val="0"/>
      </w:pPr>
      <w:r w:rsidRPr="0059369D">
        <w:t>- обеспечение устойчивого роста реальных доходов граждан;</w:t>
      </w:r>
    </w:p>
    <w:p w:rsidR="0059369D" w:rsidRPr="0059369D" w:rsidRDefault="0059369D" w:rsidP="00741B04">
      <w:pPr>
        <w:autoSpaceDE w:val="0"/>
        <w:autoSpaceDN w:val="0"/>
        <w:adjustRightInd w:val="0"/>
        <w:ind w:firstLine="709"/>
        <w:jc w:val="both"/>
        <w:outlineLvl w:val="0"/>
      </w:pPr>
      <w:r w:rsidRPr="0059369D">
        <w:t>- улучшение жилищных условий;</w:t>
      </w:r>
    </w:p>
    <w:p w:rsidR="0059369D" w:rsidRPr="0059369D" w:rsidRDefault="0059369D" w:rsidP="00741B04">
      <w:pPr>
        <w:autoSpaceDE w:val="0"/>
        <w:autoSpaceDN w:val="0"/>
        <w:adjustRightInd w:val="0"/>
        <w:ind w:firstLine="709"/>
        <w:jc w:val="both"/>
      </w:pPr>
      <w:r w:rsidRPr="0059369D">
        <w:t>- стимулирование инвестиционной активности бизнеса;</w:t>
      </w:r>
    </w:p>
    <w:p w:rsidR="0059369D" w:rsidRPr="0059369D" w:rsidRDefault="0059369D" w:rsidP="00741B04">
      <w:pPr>
        <w:autoSpaceDE w:val="0"/>
        <w:autoSpaceDN w:val="0"/>
        <w:adjustRightInd w:val="0"/>
        <w:ind w:firstLine="709"/>
        <w:jc w:val="both"/>
      </w:pPr>
      <w:r w:rsidRPr="0059369D">
        <w:t>- формирование современной городской среды;</w:t>
      </w:r>
    </w:p>
    <w:p w:rsidR="0059369D" w:rsidRPr="0059369D" w:rsidRDefault="0059369D" w:rsidP="00741B04">
      <w:pPr>
        <w:autoSpaceDE w:val="0"/>
        <w:autoSpaceDN w:val="0"/>
        <w:adjustRightInd w:val="0"/>
        <w:ind w:firstLine="709"/>
        <w:jc w:val="both"/>
      </w:pPr>
      <w:r w:rsidRPr="0059369D">
        <w:t>- обеспечение доступности и качества социальных услуг.</w:t>
      </w:r>
    </w:p>
    <w:p w:rsidR="0059369D" w:rsidRPr="0059369D" w:rsidRDefault="0059369D" w:rsidP="00741B04">
      <w:pPr>
        <w:tabs>
          <w:tab w:val="left" w:pos="1080"/>
        </w:tabs>
        <w:ind w:firstLine="709"/>
        <w:jc w:val="both"/>
      </w:pPr>
      <w:r w:rsidRPr="00DF2634">
        <w:t>В долгосрочной перспективе расходы бюджета в полном объеме обеспечены доходами и источниками финансирования дефицита.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69D" w:rsidRPr="0059369D" w:rsidRDefault="0059369D" w:rsidP="00593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69D">
        <w:rPr>
          <w:rFonts w:ascii="Times New Roman" w:hAnsi="Times New Roman" w:cs="Times New Roman"/>
          <w:b/>
          <w:sz w:val="24"/>
          <w:szCs w:val="24"/>
        </w:rPr>
        <w:t>3. Бюджетные риски бюджета муниципального образования</w:t>
      </w:r>
    </w:p>
    <w:p w:rsidR="0059369D" w:rsidRPr="0059369D" w:rsidRDefault="0059369D" w:rsidP="00593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9D">
        <w:rPr>
          <w:rFonts w:ascii="Times New Roman" w:hAnsi="Times New Roman" w:cs="Times New Roman"/>
          <w:b/>
          <w:sz w:val="24"/>
          <w:szCs w:val="24"/>
        </w:rPr>
        <w:t>город Торжок в целях долгосрочного бюджетного планирования</w:t>
      </w:r>
    </w:p>
    <w:p w:rsidR="0059369D" w:rsidRPr="0059369D" w:rsidRDefault="0059369D" w:rsidP="0059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Город Торжок является административно-территориальной единицей с относительно диверсифицированной структурой экономики. Поэтому в качестве первоочередных значимых факторов, способных повлиять на параметры бюджета, являются общие условия осуществления деловой активности.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Источники бюджетных рисков, результатом воздействия которых является ухудшение условий сбалансированности по сравнению с примененными подходами при составлении долгосрочного бюджетного прогноза:</w:t>
      </w:r>
    </w:p>
    <w:p w:rsidR="0059369D" w:rsidRPr="0059369D" w:rsidRDefault="0059369D" w:rsidP="00741B04">
      <w:pPr>
        <w:ind w:firstLine="709"/>
        <w:jc w:val="both"/>
      </w:pPr>
      <w:r w:rsidRPr="0059369D">
        <w:t>- демографические риски, связанные с отрицательными демографическими тенденциями (превышение смертности над рождаемостью, отрицательное миграционное сальдо, сокращение числа населения трудоспособного возраста; демографическое старение населения) (характеристика риска: внешний);</w:t>
      </w:r>
    </w:p>
    <w:p w:rsidR="0059369D" w:rsidRPr="0059369D" w:rsidRDefault="0059369D" w:rsidP="00741B04">
      <w:pPr>
        <w:ind w:firstLine="709"/>
        <w:jc w:val="both"/>
      </w:pPr>
      <w:r w:rsidRPr="0059369D">
        <w:t>- инвестиционные риски, связанные с низким объемом внебюджетных инвестиций, не отвечающим потребностям роста экономики города (характеристика риска: внешний);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- рост уровня инфляции (характеристика риска: внешний);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- высокая степень неопределенности объемов поступлений в долгосрочном периоде межбюджетных трансфертов в условиях совершенствования подходов к организации межбюджетных отношений (характеристика риска: внешний);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- изменение параметров долговой нагрузки и связанные с этим возможные корректировки в выборе приоритетов финансового обеспечения расходных обязательств (характеристика риска: внутренний).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Меры профилактики соответствующих бюджетных рисков на местном уровне: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бюджетных средств;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 xml:space="preserve">- стратегическая </w:t>
      </w:r>
      <w:proofErr w:type="spellStart"/>
      <w:r w:rsidRPr="0059369D">
        <w:rPr>
          <w:rFonts w:ascii="Times New Roman" w:hAnsi="Times New Roman" w:cs="Times New Roman"/>
          <w:sz w:val="24"/>
          <w:szCs w:val="24"/>
        </w:rPr>
        <w:t>приоритизация</w:t>
      </w:r>
      <w:proofErr w:type="spellEnd"/>
      <w:r w:rsidRPr="0059369D">
        <w:rPr>
          <w:rFonts w:ascii="Times New Roman" w:hAnsi="Times New Roman" w:cs="Times New Roman"/>
          <w:sz w:val="24"/>
          <w:szCs w:val="24"/>
        </w:rPr>
        <w:t xml:space="preserve"> расходов бюджета;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- проведение результативной долговой политики;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- создание институциональной среды для профилактики, противодействия наступлению соответствующих негативных явлений;</w:t>
      </w:r>
    </w:p>
    <w:p w:rsidR="0059369D" w:rsidRPr="0059369D" w:rsidRDefault="0059369D" w:rsidP="00741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69D">
        <w:rPr>
          <w:rFonts w:ascii="Times New Roman" w:hAnsi="Times New Roman" w:cs="Times New Roman"/>
          <w:sz w:val="24"/>
          <w:szCs w:val="24"/>
        </w:rPr>
        <w:t>- соблюдение бюджетных ограничений, установленных статьей 136 Бюджетного Кодекса Российской Федерации.</w:t>
      </w:r>
    </w:p>
    <w:p w:rsidR="0059369D" w:rsidRPr="0059369D" w:rsidRDefault="0059369D" w:rsidP="0059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69D" w:rsidRPr="0059369D" w:rsidRDefault="0059369D" w:rsidP="00593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69D">
        <w:rPr>
          <w:rFonts w:ascii="Times New Roman" w:hAnsi="Times New Roman" w:cs="Times New Roman"/>
          <w:b/>
          <w:sz w:val="24"/>
          <w:szCs w:val="24"/>
        </w:rPr>
        <w:t>4. Основные подходы, цели и задачи формирования и реализации</w:t>
      </w:r>
    </w:p>
    <w:p w:rsidR="0059369D" w:rsidRPr="0059369D" w:rsidRDefault="0059369D" w:rsidP="00593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9D">
        <w:rPr>
          <w:rFonts w:ascii="Times New Roman" w:hAnsi="Times New Roman" w:cs="Times New Roman"/>
          <w:b/>
          <w:sz w:val="24"/>
          <w:szCs w:val="24"/>
        </w:rPr>
        <w:t>бюджетной, налоговой и долговой политики муниципального</w:t>
      </w:r>
    </w:p>
    <w:p w:rsidR="0059369D" w:rsidRPr="0059369D" w:rsidRDefault="0059369D" w:rsidP="00593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9D">
        <w:rPr>
          <w:rFonts w:ascii="Times New Roman" w:hAnsi="Times New Roman" w:cs="Times New Roman"/>
          <w:b/>
          <w:sz w:val="24"/>
          <w:szCs w:val="24"/>
        </w:rPr>
        <w:t>образования город Торжок в долгосрочном периоде</w:t>
      </w:r>
    </w:p>
    <w:p w:rsidR="0059369D" w:rsidRPr="0059369D" w:rsidRDefault="0059369D" w:rsidP="0059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69D" w:rsidRPr="00DA02B4" w:rsidRDefault="0059369D" w:rsidP="00DA02B4">
      <w:pPr>
        <w:ind w:firstLine="709"/>
        <w:jc w:val="both"/>
      </w:pPr>
      <w:r w:rsidRPr="00DA02B4">
        <w:t xml:space="preserve">Параметры </w:t>
      </w:r>
      <w:r w:rsidR="007F14D7">
        <w:t xml:space="preserve">местного </w:t>
      </w:r>
      <w:r w:rsidRPr="00DA02B4">
        <w:t>бюджета в ближайшие 6 лет будут определяться с учетом задач, обозначенных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59369D" w:rsidRPr="00DA02B4" w:rsidRDefault="0059369D" w:rsidP="00DA02B4">
      <w:pPr>
        <w:ind w:firstLine="709"/>
        <w:jc w:val="both"/>
      </w:pPr>
      <w:r w:rsidRPr="00DA02B4">
        <w:t xml:space="preserve"> Реализация национальных проектов, затрагивая полномочия органов местного самоуправления, потребует ресурсного обеспечения. Преодоление ресурсных ограничений напрямую связано с инвестиционной активностью бизнеса. В части бюджетной политики на федеральном уровне стимулирование инвестиций включает: </w:t>
      </w:r>
    </w:p>
    <w:p w:rsidR="0059369D" w:rsidRPr="00DA02B4" w:rsidRDefault="0059369D" w:rsidP="00DA02B4">
      <w:pPr>
        <w:pStyle w:val="ae"/>
        <w:ind w:left="0" w:firstLine="709"/>
        <w:jc w:val="both"/>
      </w:pPr>
      <w:r w:rsidRPr="00DA02B4">
        <w:t xml:space="preserve">- изменение структуры налоговой нагрузки, предполагающее фиксацию на постоянной основе ставки тарифа страховых взносов на уровне 30% с небольшим увеличением ставки НДС с 18 до 20% с сохранением льготных ставок НДС на основные социально значимые товары и услуги; </w:t>
      </w:r>
    </w:p>
    <w:p w:rsidR="0059369D" w:rsidRPr="00DA02B4" w:rsidRDefault="0059369D" w:rsidP="00DA02B4">
      <w:pPr>
        <w:ind w:firstLine="709"/>
        <w:jc w:val="both"/>
      </w:pPr>
      <w:r w:rsidRPr="00DA02B4">
        <w:lastRenderedPageBreak/>
        <w:t>- исключение движимого имущества из объектов обложения налогом на имущество организаций;</w:t>
      </w:r>
    </w:p>
    <w:p w:rsidR="0059369D" w:rsidRPr="00DA02B4" w:rsidRDefault="0059369D" w:rsidP="00DA02B4">
      <w:pPr>
        <w:ind w:firstLine="709"/>
        <w:jc w:val="both"/>
      </w:pPr>
      <w:r w:rsidRPr="00DA02B4">
        <w:t>- снятие ограничений на применение инвестиционного налогового вычета по налогу на прибыль участниками КГН;</w:t>
      </w:r>
    </w:p>
    <w:p w:rsidR="0059369D" w:rsidRPr="00DA02B4" w:rsidRDefault="0059369D" w:rsidP="00DA02B4">
      <w:pPr>
        <w:ind w:firstLine="709"/>
        <w:jc w:val="both"/>
      </w:pPr>
      <w:r w:rsidRPr="00DA02B4">
        <w:t xml:space="preserve">- совершенствование налогового администрирования с целью создания справедливой конкурентной среды и сокращения теневого сектора, дальнейшая </w:t>
      </w:r>
      <w:proofErr w:type="spellStart"/>
      <w:r w:rsidRPr="00DA02B4">
        <w:t>цифровизация</w:t>
      </w:r>
      <w:proofErr w:type="spellEnd"/>
      <w:r w:rsidRPr="00DA02B4">
        <w:t xml:space="preserve"> и интеграция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массивов. При этом особое внимание будет уделено повышению собираемости зарплатных налогов, созданию единой информационной  среды  налоговых и таможенных органов включая единый механизм сквозного контроля  на всех этапах  оборота импортных товаров, подлежащих </w:t>
      </w:r>
      <w:proofErr w:type="spellStart"/>
      <w:r w:rsidRPr="00DA02B4">
        <w:t>прослеживаемости</w:t>
      </w:r>
      <w:proofErr w:type="spellEnd"/>
      <w:r w:rsidRPr="00DA02B4">
        <w:t>, а также противодействию размыванию налоговой базы и выводу прибыли из-под налогообложения и обеспечению перехода к автоматическому обмену налоговой информацией;</w:t>
      </w:r>
    </w:p>
    <w:p w:rsidR="0059369D" w:rsidRPr="00DA02B4" w:rsidRDefault="0059369D" w:rsidP="00DA02B4">
      <w:pPr>
        <w:ind w:firstLine="709"/>
        <w:jc w:val="both"/>
      </w:pPr>
      <w:r w:rsidRPr="00DA02B4">
        <w:t xml:space="preserve">- переход к налогообложению объектов недвижимого имущества физических лиц исходя из их кадастровой стоимости с  коэффициентом, ограничивающим ежегодное увеличение суммы налога на имущество физических лиц, исчисляемого на основании кадастровой стоимости, не более чем на 10 процентов по сравнению с предыдущим годом; </w:t>
      </w:r>
    </w:p>
    <w:p w:rsidR="0059369D" w:rsidRPr="00DA02B4" w:rsidRDefault="0059369D" w:rsidP="00DA02B4">
      <w:pPr>
        <w:ind w:firstLine="709"/>
        <w:jc w:val="both"/>
      </w:pPr>
      <w:r w:rsidRPr="00DA02B4">
        <w:t>- введение нового специального налогового режима в виде налога на профессиональный доход, апробацию которого планируется провести с 2019 года в пилотных субъектах Российской Федерации;</w:t>
      </w:r>
    </w:p>
    <w:p w:rsidR="0059369D" w:rsidRPr="00DA02B4" w:rsidRDefault="0059369D" w:rsidP="00DA02B4">
      <w:pPr>
        <w:ind w:firstLine="709"/>
        <w:jc w:val="both"/>
      </w:pPr>
      <w:r w:rsidRPr="00DA02B4">
        <w:t>- продление моратория на функционирование института КГН (с ограничением срока действия такого института);</w:t>
      </w:r>
    </w:p>
    <w:p w:rsidR="0059369D" w:rsidRPr="00DA02B4" w:rsidRDefault="0059369D" w:rsidP="00DA02B4">
      <w:pPr>
        <w:ind w:firstLine="709"/>
        <w:jc w:val="both"/>
      </w:pPr>
      <w:r w:rsidRPr="00DA02B4">
        <w:t>- снижение размера государственной пошлины «до нуля» при подаче заявления о государственной регистрации юридических лиц и индивидуальных предпринимателей в форме электронного документа, в целях снижения затрат организаций и физических лиц, связанных с открытием бизнеса;</w:t>
      </w:r>
    </w:p>
    <w:p w:rsidR="0059369D" w:rsidRPr="00DA02B4" w:rsidRDefault="0059369D" w:rsidP="00DA02B4">
      <w:pPr>
        <w:ind w:firstLine="709"/>
        <w:jc w:val="both"/>
      </w:pPr>
      <w:r w:rsidRPr="00DA02B4">
        <w:t>- отмена обязанности представления налоговой декларации налогоплательщиками, применяющими УСН с объектом налогообложения в виде доходов и использующими контрольно-кассовую технику, обеспечивающую передачу фискальных данных в налоговые органы в режиме «</w:t>
      </w:r>
      <w:proofErr w:type="spellStart"/>
      <w:r w:rsidRPr="00DA02B4">
        <w:t>он-лайн</w:t>
      </w:r>
      <w:proofErr w:type="spellEnd"/>
      <w:r w:rsidRPr="00DA02B4">
        <w:t>».</w:t>
      </w:r>
    </w:p>
    <w:p w:rsidR="0059369D" w:rsidRPr="00DA02B4" w:rsidRDefault="0059369D" w:rsidP="00DA02B4">
      <w:pPr>
        <w:ind w:firstLine="709"/>
        <w:jc w:val="both"/>
      </w:pPr>
      <w:r w:rsidRPr="00DA02B4">
        <w:t>Обеспечение сбалансированности и финансовой стабильности является основным приоритетом бюджетной политики муниципального образования город Торжок.</w:t>
      </w:r>
    </w:p>
    <w:p w:rsidR="0059369D" w:rsidRPr="00DA02B4" w:rsidRDefault="0059369D" w:rsidP="00DA02B4">
      <w:pPr>
        <w:ind w:firstLine="709"/>
        <w:jc w:val="both"/>
        <w:rPr>
          <w:rStyle w:val="CharStyle6"/>
          <w:b/>
          <w:color w:val="000000"/>
        </w:rPr>
      </w:pPr>
      <w:r w:rsidRPr="00DA02B4">
        <w:t xml:space="preserve">В условиях ограниченности бюджетных ресурсов увеличивается актуальность разработки и реализации мер по повышению эффективности </w:t>
      </w:r>
      <w:r w:rsidRPr="00DA02B4">
        <w:rPr>
          <w:rStyle w:val="CharStyle6"/>
          <w:color w:val="000000"/>
        </w:rPr>
        <w:t>использования бюджетных средств</w:t>
      </w:r>
      <w:r w:rsidRPr="00DA02B4">
        <w:t>, среди которых:</w:t>
      </w:r>
    </w:p>
    <w:p w:rsidR="0059369D" w:rsidRPr="00DA02B4" w:rsidRDefault="0059369D" w:rsidP="00DA02B4">
      <w:pPr>
        <w:ind w:firstLine="709"/>
        <w:jc w:val="both"/>
      </w:pPr>
      <w:r w:rsidRPr="00DA02B4">
        <w:t>- развитие института муниципальных программ на проектных принципах управления;</w:t>
      </w:r>
    </w:p>
    <w:p w:rsidR="0059369D" w:rsidRPr="00DA02B4" w:rsidRDefault="0059369D" w:rsidP="00DA02B4">
      <w:pPr>
        <w:ind w:firstLine="709"/>
        <w:jc w:val="both"/>
      </w:pPr>
      <w:r w:rsidRPr="00DA02B4">
        <w:t>- расширение применения механизма аудита (обзора) бюджетных расходов;</w:t>
      </w:r>
    </w:p>
    <w:p w:rsidR="0059369D" w:rsidRPr="00DA02B4" w:rsidRDefault="0059369D" w:rsidP="00DA02B4">
      <w:pPr>
        <w:ind w:firstLine="709"/>
        <w:jc w:val="both"/>
      </w:pPr>
      <w:r w:rsidRPr="00DA02B4">
        <w:t>- интеграция в бюджетный процесс системы управления налоговыми расходами (выпадающими доходами бюджета, обусловленными налоговыми льготами, преференциями по налогам и сборам, предусмотренным в качестве мер поддержки в соответствии с целями социально-экономической политики) и рисками, связанными с администрированием органами местного самоуправления неналоговых доходов (выпадающими доходами, связанными с задолженностью);</w:t>
      </w:r>
    </w:p>
    <w:p w:rsidR="0059369D" w:rsidRPr="00DA02B4" w:rsidRDefault="0059369D" w:rsidP="00DA02B4">
      <w:pPr>
        <w:ind w:firstLine="709"/>
        <w:jc w:val="both"/>
      </w:pPr>
      <w:r w:rsidRPr="00DA02B4">
        <w:t>- дальнейшее совершенствования процедур планирования и технологий исполнения бюджета;</w:t>
      </w:r>
    </w:p>
    <w:p w:rsidR="0059369D" w:rsidRPr="00DA02B4" w:rsidRDefault="0059369D" w:rsidP="00DA02B4">
      <w:pPr>
        <w:ind w:firstLine="709"/>
        <w:jc w:val="both"/>
      </w:pPr>
      <w:r w:rsidRPr="00DA02B4">
        <w:t>- формирование нормативно правовой базы, обеспечивающей доступ негосударственных организаций к оказанию муниципальных услуг;</w:t>
      </w:r>
    </w:p>
    <w:p w:rsidR="0059369D" w:rsidRPr="00DA02B4" w:rsidRDefault="0059369D" w:rsidP="00DA02B4">
      <w:pPr>
        <w:ind w:firstLine="709"/>
        <w:jc w:val="both"/>
      </w:pPr>
      <w:r w:rsidRPr="00DA02B4">
        <w:t>- развитие контрактной системы в сфере закупок товаров, работ, услуг для обеспечения муниципальных нужд посредством стандартизации;</w:t>
      </w:r>
    </w:p>
    <w:p w:rsidR="0059369D" w:rsidRPr="00DA02B4" w:rsidRDefault="0059369D" w:rsidP="00DA02B4">
      <w:pPr>
        <w:ind w:firstLine="709"/>
        <w:jc w:val="both"/>
      </w:pPr>
      <w:r w:rsidRPr="00DA02B4">
        <w:t>- обеспечение подотчетности (подконтрольности) бюджетных расходов, включая:</w:t>
      </w:r>
    </w:p>
    <w:p w:rsidR="0059369D" w:rsidRPr="00DA02B4" w:rsidRDefault="0059369D" w:rsidP="00DA02B4">
      <w:pPr>
        <w:ind w:firstLine="709"/>
        <w:jc w:val="both"/>
      </w:pPr>
      <w:r w:rsidRPr="00DA02B4">
        <w:t>- применение единых федеральных стандартов внутреннего муниципального финансового контроля, устанавливающих единые принципы, определения и основания проведения проверок, права и обязанности должностных лиц органов контроля и объектов контроля;</w:t>
      </w:r>
    </w:p>
    <w:p w:rsidR="0059369D" w:rsidRPr="00DA02B4" w:rsidRDefault="0059369D" w:rsidP="00DA02B4">
      <w:pPr>
        <w:ind w:firstLine="709"/>
        <w:jc w:val="both"/>
      </w:pPr>
      <w:r w:rsidRPr="00DA02B4">
        <w:t>- применение риск-ориентированных подходов к планированию контрольной деятельности;</w:t>
      </w:r>
    </w:p>
    <w:p w:rsidR="0059369D" w:rsidRPr="00DA02B4" w:rsidRDefault="0059369D" w:rsidP="00DA02B4">
      <w:pPr>
        <w:ind w:firstLine="709"/>
        <w:jc w:val="both"/>
      </w:pPr>
      <w:r w:rsidRPr="00DA02B4">
        <w:lastRenderedPageBreak/>
        <w:t>- применение федеральных стандартов бухгалтерского учета для организаций муниципального сектора.</w:t>
      </w:r>
    </w:p>
    <w:p w:rsidR="0059369D" w:rsidRPr="00DA02B4" w:rsidRDefault="0059369D" w:rsidP="00DA02B4">
      <w:pPr>
        <w:ind w:firstLine="709"/>
        <w:jc w:val="both"/>
      </w:pPr>
      <w:r w:rsidRPr="00DA02B4">
        <w:t>Принятие дополнительных мер, направленных на увеличение собственных доходов местного бюджета связано с реализацией плана мероприятий по мобилизации доходов, включающего следующие мероприятия:</w:t>
      </w:r>
    </w:p>
    <w:p w:rsidR="0059369D" w:rsidRPr="00DA02B4" w:rsidRDefault="0059369D" w:rsidP="00DA02B4">
      <w:pPr>
        <w:tabs>
          <w:tab w:val="left" w:pos="-4860"/>
        </w:tabs>
        <w:ind w:firstLine="709"/>
        <w:jc w:val="both"/>
      </w:pPr>
      <w:r w:rsidRPr="00DA02B4">
        <w:t>- по сокращению задолженности по налоговым и неналоговым платежам;</w:t>
      </w:r>
    </w:p>
    <w:p w:rsidR="0059369D" w:rsidRPr="00DA02B4" w:rsidRDefault="0059369D" w:rsidP="00DA02B4">
      <w:pPr>
        <w:tabs>
          <w:tab w:val="left" w:pos="-4860"/>
        </w:tabs>
        <w:ind w:firstLine="709"/>
        <w:jc w:val="both"/>
      </w:pPr>
      <w:r w:rsidRPr="00DA02B4">
        <w:t>- повышения эффективности управления муниципальным имуществом.</w:t>
      </w:r>
    </w:p>
    <w:p w:rsidR="0059369D" w:rsidRPr="0059369D" w:rsidRDefault="0059369D" w:rsidP="0059369D">
      <w:pPr>
        <w:ind w:firstLine="720"/>
        <w:jc w:val="both"/>
      </w:pPr>
    </w:p>
    <w:p w:rsidR="0059369D" w:rsidRPr="004F1BF0" w:rsidRDefault="0059369D" w:rsidP="00593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1BF0">
        <w:rPr>
          <w:rFonts w:ascii="Times New Roman" w:hAnsi="Times New Roman" w:cs="Times New Roman"/>
          <w:b/>
          <w:sz w:val="24"/>
          <w:szCs w:val="24"/>
        </w:rPr>
        <w:t>5. Приложения</w:t>
      </w:r>
    </w:p>
    <w:p w:rsidR="0059369D" w:rsidRPr="0059369D" w:rsidRDefault="0059369D" w:rsidP="00593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69D" w:rsidRPr="0059369D" w:rsidRDefault="0059369D" w:rsidP="004F1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BF0">
        <w:rPr>
          <w:rFonts w:ascii="Times New Roman" w:hAnsi="Times New Roman" w:cs="Times New Roman"/>
          <w:sz w:val="24"/>
          <w:szCs w:val="24"/>
        </w:rPr>
        <w:t>Прогноз</w:t>
      </w:r>
      <w:r w:rsidRPr="0059369D">
        <w:rPr>
          <w:rFonts w:ascii="Times New Roman" w:hAnsi="Times New Roman" w:cs="Times New Roman"/>
          <w:sz w:val="24"/>
          <w:szCs w:val="24"/>
        </w:rPr>
        <w:t xml:space="preserve"> основных характеристик бюджета муниципального образования город Торжок до 202</w:t>
      </w:r>
      <w:r w:rsidR="004F1BF0">
        <w:rPr>
          <w:rFonts w:ascii="Times New Roman" w:hAnsi="Times New Roman" w:cs="Times New Roman"/>
          <w:sz w:val="24"/>
          <w:szCs w:val="24"/>
        </w:rPr>
        <w:t>4</w:t>
      </w:r>
      <w:r w:rsidRPr="0059369D">
        <w:rPr>
          <w:rFonts w:ascii="Times New Roman" w:hAnsi="Times New Roman" w:cs="Times New Roman"/>
          <w:sz w:val="24"/>
          <w:szCs w:val="24"/>
        </w:rPr>
        <w:t xml:space="preserve"> года представлен в приложении 1 к бюджетному прогнозу.</w:t>
      </w:r>
    </w:p>
    <w:p w:rsidR="0059369D" w:rsidRPr="0059369D" w:rsidRDefault="0059369D" w:rsidP="004F1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BF0">
        <w:rPr>
          <w:rFonts w:ascii="Times New Roman" w:hAnsi="Times New Roman" w:cs="Times New Roman"/>
          <w:sz w:val="24"/>
          <w:szCs w:val="24"/>
        </w:rPr>
        <w:t>Показатели</w:t>
      </w:r>
      <w:r w:rsidRPr="0059369D">
        <w:rPr>
          <w:rFonts w:ascii="Times New Roman" w:hAnsi="Times New Roman" w:cs="Times New Roman"/>
          <w:sz w:val="24"/>
          <w:szCs w:val="24"/>
        </w:rPr>
        <w:t xml:space="preserve"> финансового обеспечения муниципальных программ на период их действия представлены в приложении 2 к бюджетному прогнозу.</w:t>
      </w:r>
    </w:p>
    <w:p w:rsidR="0059369D" w:rsidRPr="00DA5460" w:rsidRDefault="0059369D" w:rsidP="0059369D">
      <w:pPr>
        <w:pStyle w:val="ConsPlusNormal"/>
        <w:jc w:val="both"/>
      </w:pPr>
    </w:p>
    <w:p w:rsidR="00A15724" w:rsidRDefault="00A15724" w:rsidP="008E5A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15724" w:rsidRDefault="00A15724" w:rsidP="008E5A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15724" w:rsidRDefault="00A15724" w:rsidP="008E5A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15724" w:rsidRDefault="00A15724" w:rsidP="008E5A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15724" w:rsidRDefault="00A15724" w:rsidP="008E5A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83B45" w:rsidRDefault="00683B45" w:rsidP="008E5A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  <w:sectPr w:rsidR="00683B45" w:rsidSect="00683B45"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p w:rsidR="00684F7E" w:rsidRDefault="00684F7E" w:rsidP="008E5A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7338E" w:rsidRPr="005A029E" w:rsidRDefault="00F7338E" w:rsidP="00F733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</w:t>
      </w:r>
    </w:p>
    <w:p w:rsidR="00F7338E" w:rsidRDefault="00F7338E" w:rsidP="00F733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A029E">
        <w:rPr>
          <w:rFonts w:ascii="Times New Roman" w:hAnsi="Times New Roman" w:cs="Times New Roman"/>
          <w:sz w:val="22"/>
          <w:szCs w:val="22"/>
        </w:rPr>
        <w:t>к бюджетно</w:t>
      </w:r>
      <w:r>
        <w:rPr>
          <w:rFonts w:ascii="Times New Roman" w:hAnsi="Times New Roman" w:cs="Times New Roman"/>
          <w:sz w:val="22"/>
          <w:szCs w:val="22"/>
        </w:rPr>
        <w:t>му</w:t>
      </w:r>
      <w:r w:rsidRPr="005A029E">
        <w:rPr>
          <w:rFonts w:ascii="Times New Roman" w:hAnsi="Times New Roman" w:cs="Times New Roman"/>
          <w:sz w:val="22"/>
          <w:szCs w:val="22"/>
        </w:rPr>
        <w:t xml:space="preserve"> прогноз</w:t>
      </w:r>
      <w:r>
        <w:rPr>
          <w:rFonts w:ascii="Times New Roman" w:hAnsi="Times New Roman" w:cs="Times New Roman"/>
          <w:sz w:val="22"/>
          <w:szCs w:val="22"/>
        </w:rPr>
        <w:t xml:space="preserve">у </w:t>
      </w:r>
      <w:r w:rsidRPr="00CF6ED5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F7338E" w:rsidRPr="00C8331D" w:rsidRDefault="00F7338E" w:rsidP="00F7338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F6ED5">
        <w:rPr>
          <w:rFonts w:ascii="Times New Roman" w:hAnsi="Times New Roman" w:cs="Times New Roman"/>
          <w:sz w:val="22"/>
          <w:szCs w:val="22"/>
        </w:rPr>
        <w:t>город Торжок на долгосрочный период до 202</w:t>
      </w:r>
      <w:r w:rsidR="00E0401A">
        <w:rPr>
          <w:rFonts w:ascii="Times New Roman" w:hAnsi="Times New Roman" w:cs="Times New Roman"/>
          <w:sz w:val="22"/>
          <w:szCs w:val="22"/>
        </w:rPr>
        <w:t>4</w:t>
      </w:r>
      <w:r w:rsidRPr="00CF6ED5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F1FC1" w:rsidRDefault="009F1FC1" w:rsidP="009F1F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38E" w:rsidRDefault="00F7338E" w:rsidP="009F1F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38E" w:rsidRPr="009F1FC1" w:rsidRDefault="00F7338E" w:rsidP="009F1F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FC1" w:rsidRPr="00A1744C" w:rsidRDefault="009F1FC1" w:rsidP="009F1F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6"/>
      <w:bookmarkEnd w:id="1"/>
      <w:r w:rsidRPr="00A1744C">
        <w:rPr>
          <w:rFonts w:ascii="Times New Roman" w:hAnsi="Times New Roman" w:cs="Times New Roman"/>
          <w:b/>
          <w:sz w:val="24"/>
          <w:szCs w:val="24"/>
        </w:rPr>
        <w:t>Прогноз основных характеристик бюджета</w:t>
      </w:r>
    </w:p>
    <w:p w:rsidR="009F1FC1" w:rsidRPr="00A1744C" w:rsidRDefault="009F1FC1" w:rsidP="009F1F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44C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Торжок до 20</w:t>
      </w:r>
      <w:r w:rsidR="00C8331D">
        <w:rPr>
          <w:rFonts w:ascii="Times New Roman" w:hAnsi="Times New Roman" w:cs="Times New Roman"/>
          <w:b/>
          <w:sz w:val="24"/>
          <w:szCs w:val="24"/>
        </w:rPr>
        <w:t>2</w:t>
      </w:r>
      <w:r w:rsidR="00E0401A">
        <w:rPr>
          <w:rFonts w:ascii="Times New Roman" w:hAnsi="Times New Roman" w:cs="Times New Roman"/>
          <w:b/>
          <w:sz w:val="24"/>
          <w:szCs w:val="24"/>
        </w:rPr>
        <w:t>4</w:t>
      </w:r>
      <w:r w:rsidRPr="00A1744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54DE7" w:rsidRDefault="00E54DE7" w:rsidP="009F1F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4DE7" w:rsidRDefault="00A1744C" w:rsidP="00A17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0B46A7" w:rsidRDefault="000B46A7" w:rsidP="00A17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8"/>
        <w:gridCol w:w="1285"/>
        <w:gridCol w:w="1232"/>
        <w:gridCol w:w="1232"/>
        <w:gridCol w:w="1116"/>
        <w:gridCol w:w="1116"/>
        <w:gridCol w:w="1116"/>
      </w:tblGrid>
      <w:tr w:rsidR="003027A3" w:rsidTr="008A04D8">
        <w:trPr>
          <w:trHeight w:val="43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1F23C5" w:rsidRDefault="003027A3" w:rsidP="001F2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1F23C5" w:rsidRDefault="003027A3" w:rsidP="00E04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040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F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1F23C5" w:rsidRDefault="00E0401A" w:rsidP="00E04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027A3" w:rsidRPr="001F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1F23C5" w:rsidRDefault="00E0401A" w:rsidP="00E04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027A3" w:rsidRPr="001F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1F23C5" w:rsidRDefault="003027A3" w:rsidP="00E04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40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F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1F23C5" w:rsidRDefault="003027A3" w:rsidP="00E04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040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1F23C5" w:rsidRDefault="003027A3" w:rsidP="00E04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3C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040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F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027A3" w:rsidTr="008A04D8">
        <w:trPr>
          <w:trHeight w:val="40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9F0161" w:rsidRDefault="003027A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6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9F0161" w:rsidRDefault="00C51BC0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656540,2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9F0161" w:rsidRDefault="00C51BC0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672297,2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9F0161" w:rsidRDefault="00C51BC0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688432,3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9F0161" w:rsidRDefault="00C51BC0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704954,7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9F0161" w:rsidRDefault="00C51BC0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721873,6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A3" w:rsidRPr="009F0161" w:rsidRDefault="00C51BC0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739198,6</w:t>
            </w:r>
          </w:p>
        </w:tc>
      </w:tr>
      <w:tr w:rsidR="003027A3" w:rsidTr="008A04D8">
        <w:trPr>
          <w:trHeight w:val="409"/>
        </w:trPr>
        <w:tc>
          <w:tcPr>
            <w:tcW w:w="3218" w:type="dxa"/>
            <w:tcBorders>
              <w:top w:val="single" w:sz="4" w:space="0" w:color="auto"/>
            </w:tcBorders>
            <w:vAlign w:val="center"/>
          </w:tcPr>
          <w:p w:rsidR="003027A3" w:rsidRPr="009F0161" w:rsidRDefault="003027A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6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3027A3" w:rsidRPr="009F0161" w:rsidRDefault="00C51BC0" w:rsidP="00DF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F2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3027A3" w:rsidRPr="00457233" w:rsidRDefault="0045723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675658,2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3027A3" w:rsidRPr="00457233" w:rsidRDefault="0045723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691874,3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3027A3" w:rsidRPr="00457233" w:rsidRDefault="0045723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708479,7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3027A3" w:rsidRPr="00457233" w:rsidRDefault="0045723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725482,6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3027A3" w:rsidRPr="00457233" w:rsidRDefault="0045723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742894,6</w:t>
            </w:r>
          </w:p>
        </w:tc>
      </w:tr>
      <w:tr w:rsidR="003027A3" w:rsidTr="003027A3">
        <w:trPr>
          <w:trHeight w:val="414"/>
        </w:trPr>
        <w:tc>
          <w:tcPr>
            <w:tcW w:w="3218" w:type="dxa"/>
            <w:vAlign w:val="center"/>
          </w:tcPr>
          <w:p w:rsidR="003027A3" w:rsidRPr="009F0161" w:rsidRDefault="003027A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61">
              <w:rPr>
                <w:rFonts w:ascii="Times New Roman" w:hAnsi="Times New Roman" w:cs="Times New Roman"/>
                <w:sz w:val="24"/>
                <w:szCs w:val="24"/>
              </w:rPr>
              <w:t>Дефицит (-) / профицит (+)</w:t>
            </w:r>
          </w:p>
        </w:tc>
        <w:tc>
          <w:tcPr>
            <w:tcW w:w="1285" w:type="dxa"/>
            <w:vAlign w:val="center"/>
          </w:tcPr>
          <w:p w:rsidR="003027A3" w:rsidRPr="009F0161" w:rsidRDefault="00DF2634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0E0822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32" w:type="dxa"/>
            <w:vAlign w:val="center"/>
          </w:tcPr>
          <w:p w:rsidR="003027A3" w:rsidRPr="009F0161" w:rsidRDefault="00C51BC0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-3361</w:t>
            </w:r>
            <w:r w:rsidR="004572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vAlign w:val="center"/>
          </w:tcPr>
          <w:p w:rsidR="003027A3" w:rsidRPr="009F0161" w:rsidRDefault="00C51BC0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-3442</w:t>
            </w:r>
            <w:r w:rsidR="004572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vAlign w:val="center"/>
          </w:tcPr>
          <w:p w:rsidR="003027A3" w:rsidRPr="009F0161" w:rsidRDefault="00C51BC0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-3525,0</w:t>
            </w:r>
          </w:p>
        </w:tc>
        <w:tc>
          <w:tcPr>
            <w:tcW w:w="1116" w:type="dxa"/>
            <w:vAlign w:val="center"/>
          </w:tcPr>
          <w:p w:rsidR="003027A3" w:rsidRPr="009F0161" w:rsidRDefault="00C51BC0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-3609</w:t>
            </w:r>
            <w:r w:rsidR="004572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vAlign w:val="center"/>
          </w:tcPr>
          <w:p w:rsidR="003027A3" w:rsidRPr="009F0161" w:rsidRDefault="00C51BC0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-3696</w:t>
            </w:r>
            <w:r w:rsidR="004572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27A3" w:rsidTr="003027A3">
        <w:tc>
          <w:tcPr>
            <w:tcW w:w="3218" w:type="dxa"/>
            <w:vAlign w:val="center"/>
          </w:tcPr>
          <w:p w:rsidR="003027A3" w:rsidRPr="009F0161" w:rsidRDefault="003027A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61"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первое января очередного года</w:t>
            </w:r>
          </w:p>
        </w:tc>
        <w:tc>
          <w:tcPr>
            <w:tcW w:w="1285" w:type="dxa"/>
            <w:vAlign w:val="center"/>
          </w:tcPr>
          <w:p w:rsidR="003027A3" w:rsidRPr="009F0161" w:rsidRDefault="003027A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vAlign w:val="center"/>
          </w:tcPr>
          <w:p w:rsidR="003027A3" w:rsidRPr="009F0161" w:rsidRDefault="003027A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  <w:vAlign w:val="center"/>
          </w:tcPr>
          <w:p w:rsidR="003027A3" w:rsidRPr="009F0161" w:rsidRDefault="003027A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3027A3" w:rsidRPr="009F0161" w:rsidRDefault="003027A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3027A3" w:rsidRPr="009F0161" w:rsidRDefault="003027A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3027A3" w:rsidRPr="009F0161" w:rsidRDefault="003027A3" w:rsidP="00C67A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4DE7" w:rsidRPr="009F1FC1" w:rsidRDefault="00E54DE7" w:rsidP="009F1F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1FC1" w:rsidRDefault="009F1FC1" w:rsidP="00B466B8">
      <w:pPr>
        <w:spacing w:line="360" w:lineRule="auto"/>
        <w:jc w:val="both"/>
      </w:pPr>
    </w:p>
    <w:p w:rsidR="00B86E10" w:rsidRDefault="00B86E10" w:rsidP="00B466B8">
      <w:pPr>
        <w:spacing w:line="360" w:lineRule="auto"/>
        <w:jc w:val="both"/>
      </w:pPr>
    </w:p>
    <w:p w:rsidR="00B86E10" w:rsidRDefault="00B86E10" w:rsidP="00B466B8">
      <w:pPr>
        <w:spacing w:line="360" w:lineRule="auto"/>
        <w:jc w:val="both"/>
      </w:pPr>
    </w:p>
    <w:p w:rsidR="00B86E10" w:rsidRDefault="00B86E10" w:rsidP="00B466B8">
      <w:pPr>
        <w:spacing w:line="360" w:lineRule="auto"/>
        <w:jc w:val="both"/>
      </w:pPr>
    </w:p>
    <w:p w:rsidR="00B86E10" w:rsidRDefault="00B86E10" w:rsidP="00B466B8">
      <w:pPr>
        <w:spacing w:line="360" w:lineRule="auto"/>
        <w:jc w:val="both"/>
      </w:pPr>
    </w:p>
    <w:p w:rsidR="00B86E10" w:rsidRDefault="00B86E10" w:rsidP="00B466B8">
      <w:pPr>
        <w:spacing w:line="360" w:lineRule="auto"/>
        <w:jc w:val="both"/>
      </w:pPr>
    </w:p>
    <w:p w:rsidR="00B86E10" w:rsidRDefault="00B86E10" w:rsidP="00B466B8">
      <w:pPr>
        <w:spacing w:line="360" w:lineRule="auto"/>
        <w:jc w:val="both"/>
      </w:pPr>
    </w:p>
    <w:p w:rsidR="00B86E10" w:rsidRDefault="00B86E10" w:rsidP="00B466B8">
      <w:pPr>
        <w:spacing w:line="360" w:lineRule="auto"/>
        <w:jc w:val="both"/>
      </w:pPr>
    </w:p>
    <w:p w:rsidR="00B86E10" w:rsidRDefault="00B86E10" w:rsidP="00B466B8">
      <w:pPr>
        <w:spacing w:line="360" w:lineRule="auto"/>
        <w:jc w:val="both"/>
      </w:pPr>
    </w:p>
    <w:p w:rsidR="00B86E10" w:rsidRDefault="00B86E10" w:rsidP="00B466B8">
      <w:pPr>
        <w:spacing w:line="360" w:lineRule="auto"/>
        <w:jc w:val="both"/>
      </w:pPr>
    </w:p>
    <w:p w:rsidR="00B86E10" w:rsidRDefault="00B86E10" w:rsidP="00B466B8">
      <w:pPr>
        <w:spacing w:line="360" w:lineRule="auto"/>
        <w:jc w:val="both"/>
      </w:pPr>
    </w:p>
    <w:p w:rsidR="00B86E10" w:rsidRDefault="00B86E10" w:rsidP="00B466B8">
      <w:pPr>
        <w:spacing w:line="360" w:lineRule="auto"/>
        <w:jc w:val="both"/>
      </w:pPr>
    </w:p>
    <w:p w:rsidR="00467F52" w:rsidRDefault="00467F52" w:rsidP="00B466B8">
      <w:pPr>
        <w:spacing w:line="360" w:lineRule="auto"/>
        <w:jc w:val="both"/>
      </w:pPr>
    </w:p>
    <w:p w:rsidR="00467F52" w:rsidRDefault="00467F52" w:rsidP="00B466B8">
      <w:pPr>
        <w:spacing w:line="360" w:lineRule="auto"/>
        <w:jc w:val="both"/>
      </w:pPr>
    </w:p>
    <w:p w:rsidR="00467F52" w:rsidRDefault="00467F52" w:rsidP="00B466B8">
      <w:pPr>
        <w:spacing w:line="360" w:lineRule="auto"/>
        <w:jc w:val="both"/>
      </w:pPr>
    </w:p>
    <w:p w:rsidR="00467F52" w:rsidRDefault="00467F52" w:rsidP="00B466B8">
      <w:pPr>
        <w:spacing w:line="360" w:lineRule="auto"/>
        <w:jc w:val="both"/>
      </w:pPr>
    </w:p>
    <w:p w:rsidR="00467F52" w:rsidRDefault="00467F52" w:rsidP="00B466B8">
      <w:pPr>
        <w:spacing w:line="360" w:lineRule="auto"/>
        <w:jc w:val="both"/>
      </w:pPr>
    </w:p>
    <w:p w:rsidR="00467F52" w:rsidRDefault="00467F52" w:rsidP="00B466B8">
      <w:pPr>
        <w:spacing w:line="360" w:lineRule="auto"/>
        <w:jc w:val="both"/>
      </w:pPr>
    </w:p>
    <w:p w:rsidR="00467F52" w:rsidRDefault="00467F52" w:rsidP="00B466B8">
      <w:pPr>
        <w:spacing w:line="360" w:lineRule="auto"/>
        <w:jc w:val="both"/>
      </w:pPr>
    </w:p>
    <w:p w:rsidR="00467F52" w:rsidRDefault="00467F52" w:rsidP="00B466B8">
      <w:pPr>
        <w:spacing w:line="360" w:lineRule="auto"/>
        <w:jc w:val="both"/>
      </w:pPr>
    </w:p>
    <w:p w:rsidR="00467F52" w:rsidRDefault="00467F52" w:rsidP="00B466B8">
      <w:pPr>
        <w:spacing w:line="360" w:lineRule="auto"/>
        <w:jc w:val="both"/>
      </w:pPr>
    </w:p>
    <w:p w:rsidR="00467F52" w:rsidRDefault="00467F52" w:rsidP="00B466B8">
      <w:pPr>
        <w:spacing w:line="360" w:lineRule="auto"/>
        <w:jc w:val="both"/>
      </w:pPr>
    </w:p>
    <w:p w:rsidR="00467F52" w:rsidRDefault="00467F52" w:rsidP="00B466B8">
      <w:pPr>
        <w:spacing w:line="360" w:lineRule="auto"/>
        <w:jc w:val="both"/>
      </w:pPr>
    </w:p>
    <w:p w:rsidR="00467F52" w:rsidRDefault="00467F52" w:rsidP="00B466B8">
      <w:pPr>
        <w:spacing w:line="360" w:lineRule="auto"/>
        <w:jc w:val="both"/>
      </w:pPr>
    </w:p>
    <w:p w:rsidR="00CF6ED5" w:rsidRPr="005A029E" w:rsidRDefault="00CF6ED5" w:rsidP="00CF6ED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113A66" w:rsidRDefault="00CF6ED5" w:rsidP="00CF6ED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A029E">
        <w:rPr>
          <w:rFonts w:ascii="Times New Roman" w:hAnsi="Times New Roman" w:cs="Times New Roman"/>
          <w:sz w:val="22"/>
          <w:szCs w:val="22"/>
        </w:rPr>
        <w:t>к бюджетно</w:t>
      </w:r>
      <w:r>
        <w:rPr>
          <w:rFonts w:ascii="Times New Roman" w:hAnsi="Times New Roman" w:cs="Times New Roman"/>
          <w:sz w:val="22"/>
          <w:szCs w:val="22"/>
        </w:rPr>
        <w:t>му</w:t>
      </w:r>
      <w:r w:rsidRPr="005A029E">
        <w:rPr>
          <w:rFonts w:ascii="Times New Roman" w:hAnsi="Times New Roman" w:cs="Times New Roman"/>
          <w:sz w:val="22"/>
          <w:szCs w:val="22"/>
        </w:rPr>
        <w:t xml:space="preserve"> прогноз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CF6ED5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CF6ED5" w:rsidRPr="00C8331D" w:rsidRDefault="00CF6ED5" w:rsidP="00CF6ED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F6ED5">
        <w:rPr>
          <w:rFonts w:ascii="Times New Roman" w:hAnsi="Times New Roman" w:cs="Times New Roman"/>
          <w:sz w:val="22"/>
          <w:szCs w:val="22"/>
        </w:rPr>
        <w:t>город Торжок на долгосрочный период до 202</w:t>
      </w:r>
      <w:r w:rsidR="00E0401A">
        <w:rPr>
          <w:rFonts w:ascii="Times New Roman" w:hAnsi="Times New Roman" w:cs="Times New Roman"/>
          <w:sz w:val="22"/>
          <w:szCs w:val="22"/>
        </w:rPr>
        <w:t>4</w:t>
      </w:r>
      <w:r w:rsidRPr="00CF6ED5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CF6ED5" w:rsidRDefault="00CF6ED5" w:rsidP="00B86E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6E10" w:rsidRPr="00A1744C" w:rsidRDefault="00B86E10" w:rsidP="00B86E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3852F1">
        <w:rPr>
          <w:rFonts w:ascii="Times New Roman" w:hAnsi="Times New Roman" w:cs="Times New Roman"/>
          <w:b/>
          <w:sz w:val="24"/>
          <w:szCs w:val="24"/>
        </w:rPr>
        <w:t xml:space="preserve">финансового обеспечения реализации муниципальных программ </w:t>
      </w:r>
      <w:r w:rsidRPr="00A1744C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Торжок</w:t>
      </w:r>
      <w:r w:rsidR="000B4CEE">
        <w:rPr>
          <w:rFonts w:ascii="Times New Roman" w:hAnsi="Times New Roman" w:cs="Times New Roman"/>
          <w:b/>
          <w:sz w:val="24"/>
          <w:szCs w:val="24"/>
        </w:rPr>
        <w:t xml:space="preserve"> на период их действия</w:t>
      </w:r>
    </w:p>
    <w:p w:rsidR="000231C6" w:rsidRDefault="00B86E10" w:rsidP="001F0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  <w:bookmarkStart w:id="2" w:name="_GoBack"/>
      <w:bookmarkEnd w:id="2"/>
    </w:p>
    <w:p w:rsidR="000231C6" w:rsidRDefault="000231C6" w:rsidP="00B86E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3266"/>
        <w:gridCol w:w="1134"/>
        <w:gridCol w:w="1134"/>
        <w:gridCol w:w="1275"/>
        <w:gridCol w:w="1134"/>
        <w:gridCol w:w="1276"/>
        <w:gridCol w:w="1134"/>
      </w:tblGrid>
      <w:tr w:rsidR="000231C6" w:rsidRPr="001F23C5" w:rsidTr="00663C12">
        <w:trPr>
          <w:trHeight w:val="46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C6" w:rsidRPr="001F23C5" w:rsidRDefault="000231C6" w:rsidP="00663C12">
            <w:pPr>
              <w:jc w:val="center"/>
              <w:rPr>
                <w:b/>
              </w:rPr>
            </w:pPr>
            <w:r w:rsidRPr="001F23C5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C6" w:rsidRPr="001F23C5" w:rsidRDefault="000231C6" w:rsidP="00663C12">
            <w:pPr>
              <w:jc w:val="center"/>
              <w:rPr>
                <w:b/>
              </w:rPr>
            </w:pPr>
            <w:r w:rsidRPr="001F23C5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1F23C5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C6" w:rsidRPr="001F23C5" w:rsidRDefault="000231C6" w:rsidP="00663C1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1F23C5">
              <w:rPr>
                <w:b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C6" w:rsidRPr="001F23C5" w:rsidRDefault="000231C6" w:rsidP="00663C12">
            <w:pPr>
              <w:jc w:val="center"/>
              <w:rPr>
                <w:b/>
              </w:rPr>
            </w:pPr>
            <w:r w:rsidRPr="001F23C5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1F23C5">
              <w:rPr>
                <w:b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1C6" w:rsidRPr="001F23C5" w:rsidRDefault="000231C6" w:rsidP="00663C12">
            <w:pPr>
              <w:jc w:val="center"/>
              <w:rPr>
                <w:b/>
              </w:rPr>
            </w:pPr>
            <w:r w:rsidRPr="001F23C5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1F23C5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1C6" w:rsidRPr="001F23C5" w:rsidRDefault="000231C6" w:rsidP="00663C12">
            <w:pPr>
              <w:jc w:val="center"/>
              <w:rPr>
                <w:b/>
              </w:rPr>
            </w:pPr>
            <w:r w:rsidRPr="001F23C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1F23C5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1C6" w:rsidRPr="001F23C5" w:rsidRDefault="000231C6" w:rsidP="00663C12">
            <w:pPr>
              <w:jc w:val="center"/>
              <w:rPr>
                <w:b/>
              </w:rPr>
            </w:pPr>
            <w:r w:rsidRPr="001F23C5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1F23C5">
              <w:rPr>
                <w:b/>
              </w:rPr>
              <w:t xml:space="preserve"> год</w:t>
            </w:r>
          </w:p>
        </w:tc>
      </w:tr>
      <w:tr w:rsidR="000231C6" w:rsidRPr="0079589F" w:rsidTr="00663C12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C6" w:rsidRPr="007B4FF6" w:rsidRDefault="000231C6" w:rsidP="00663C12">
            <w:pPr>
              <w:rPr>
                <w:b/>
                <w:bCs/>
              </w:rPr>
            </w:pPr>
            <w:r w:rsidRPr="007B4FF6">
              <w:rPr>
                <w:b/>
                <w:bCs/>
              </w:rPr>
              <w:t>1. Расходы бюджета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9F0161" w:rsidRDefault="000231C6" w:rsidP="00663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9F0161" w:rsidRDefault="000231C6" w:rsidP="00663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675658,2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9F0161" w:rsidRDefault="000231C6" w:rsidP="00663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691874,3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9F0161" w:rsidRDefault="000231C6" w:rsidP="00663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708479,7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C6" w:rsidRPr="009F0161" w:rsidRDefault="000231C6" w:rsidP="00663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725482,6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C6" w:rsidRPr="009F0161" w:rsidRDefault="000231C6" w:rsidP="00663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33">
              <w:rPr>
                <w:rFonts w:ascii="Times New Roman" w:hAnsi="Times New Roman" w:cs="Times New Roman"/>
                <w:sz w:val="24"/>
                <w:szCs w:val="24"/>
              </w:rPr>
              <w:t>742894,6</w:t>
            </w:r>
          </w:p>
        </w:tc>
      </w:tr>
      <w:tr w:rsidR="000231C6" w:rsidRPr="00A82786" w:rsidTr="00663C12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C6" w:rsidRPr="007B4FF6" w:rsidRDefault="000231C6" w:rsidP="00663C12">
            <w:pPr>
              <w:jc w:val="both"/>
            </w:pPr>
            <w:r w:rsidRPr="007B4FF6">
              <w:t>1.1. Расходы на реализацию муниципальных программ,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49388C" w:rsidRDefault="000231C6" w:rsidP="00663C12">
            <w:pPr>
              <w:jc w:val="center"/>
            </w:pPr>
            <w:r>
              <w:t>592782,3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49388C" w:rsidRDefault="000231C6" w:rsidP="00663C12">
            <w:pPr>
              <w:jc w:val="center"/>
            </w:pPr>
            <w:r>
              <w:t>566322,4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Default="000231C6" w:rsidP="00663C12">
            <w:pPr>
              <w:jc w:val="center"/>
            </w:pPr>
          </w:p>
          <w:p w:rsidR="000231C6" w:rsidRDefault="000231C6" w:rsidP="00663C12">
            <w:pPr>
              <w:jc w:val="center"/>
            </w:pPr>
            <w:r>
              <w:t>552690,2</w:t>
            </w:r>
          </w:p>
          <w:p w:rsidR="000231C6" w:rsidRPr="005B792F" w:rsidRDefault="000231C6" w:rsidP="00663C1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5B792F" w:rsidRDefault="000231C6" w:rsidP="00663C12">
            <w:pPr>
              <w:jc w:val="center"/>
            </w:pPr>
            <w:r>
              <w:t>578510,9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C6" w:rsidRPr="005B792F" w:rsidRDefault="000231C6" w:rsidP="00663C12">
            <w:pPr>
              <w:ind w:right="34"/>
              <w:jc w:val="center"/>
            </w:pPr>
            <w:r>
              <w:t>617685,0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1C6" w:rsidRPr="00A82786" w:rsidRDefault="000231C6" w:rsidP="00663C12">
            <w:pPr>
              <w:ind w:right="34"/>
              <w:jc w:val="center"/>
              <w:rPr>
                <w:color w:val="FF0000"/>
              </w:rPr>
            </w:pPr>
          </w:p>
        </w:tc>
      </w:tr>
      <w:tr w:rsidR="000231C6" w:rsidRPr="0079589F" w:rsidTr="00663C12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C6" w:rsidRPr="007B4FF6" w:rsidRDefault="000231C6" w:rsidP="00663C12">
            <w:pPr>
              <w:jc w:val="both"/>
            </w:pPr>
            <w:r w:rsidRPr="007B4FF6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49388C" w:rsidRDefault="000231C6" w:rsidP="00663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49388C" w:rsidRDefault="000231C6" w:rsidP="00663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49388C" w:rsidRDefault="000231C6" w:rsidP="00663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49388C" w:rsidRDefault="000231C6" w:rsidP="00663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C6" w:rsidRPr="0079589F" w:rsidRDefault="000231C6" w:rsidP="00663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C6" w:rsidRPr="0079589F" w:rsidRDefault="000231C6" w:rsidP="00663C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C6" w:rsidRPr="00A82786" w:rsidTr="00663C12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C6" w:rsidRDefault="000231C6" w:rsidP="00663C12">
            <w:pPr>
              <w:jc w:val="both"/>
            </w:pPr>
            <w:r>
              <w:t>1.</w:t>
            </w:r>
            <w:r w:rsidRPr="005F7C35">
              <w:t>Муниципальная программа муниципал</w:t>
            </w:r>
            <w:r>
              <w:t>ьного образования город Торжок «</w:t>
            </w:r>
            <w:r w:rsidRPr="005F7C35">
              <w:t>Развитие образования города Торжка</w:t>
            </w:r>
            <w:r>
              <w:t>»</w:t>
            </w:r>
            <w:r w:rsidRPr="005F7C35">
              <w:t xml:space="preserve"> на 2018 - 2023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Default="000231C6" w:rsidP="00663C12">
            <w:pPr>
              <w:jc w:val="center"/>
            </w:pPr>
            <w:r>
              <w:t>461674,0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Default="000231C6" w:rsidP="00663C12">
            <w:pPr>
              <w:jc w:val="center"/>
            </w:pPr>
            <w:r>
              <w:t>455906,5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Pr="0049388C" w:rsidRDefault="000231C6" w:rsidP="00663C12">
            <w:pPr>
              <w:jc w:val="center"/>
            </w:pPr>
            <w:r>
              <w:t>450693,3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Pr="0049388C" w:rsidRDefault="000231C6" w:rsidP="00663C12">
            <w:pPr>
              <w:jc w:val="center"/>
            </w:pPr>
            <w:r>
              <w:t>464218,9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C6" w:rsidRPr="00041C5D" w:rsidRDefault="000231C6" w:rsidP="00663C12">
            <w:pPr>
              <w:jc w:val="center"/>
            </w:pPr>
            <w:r>
              <w:t>477813,7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1C6" w:rsidRPr="00A82786" w:rsidRDefault="000231C6" w:rsidP="00663C12">
            <w:pPr>
              <w:ind w:right="34"/>
              <w:jc w:val="center"/>
              <w:rPr>
                <w:color w:val="FF0000"/>
              </w:rPr>
            </w:pPr>
          </w:p>
        </w:tc>
      </w:tr>
      <w:tr w:rsidR="000231C6" w:rsidRPr="00A82786" w:rsidTr="00663C12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C6" w:rsidRDefault="000231C6" w:rsidP="00663C12">
            <w:pPr>
              <w:jc w:val="both"/>
            </w:pPr>
            <w:r>
              <w:t>2.</w:t>
            </w:r>
            <w:r w:rsidRPr="005F7C35">
              <w:t xml:space="preserve">Муниципальная программа муниципального образования город Торжок </w:t>
            </w:r>
            <w:r>
              <w:t>«</w:t>
            </w:r>
            <w:r w:rsidRPr="005F7C35">
              <w:t>Развитие социальной инфраструктуры города Торжка</w:t>
            </w:r>
            <w:r>
              <w:t>»</w:t>
            </w:r>
            <w:r w:rsidRPr="005F7C35">
              <w:t xml:space="preserve"> на 2018 - 2023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Default="000231C6" w:rsidP="00663C12">
            <w:pPr>
              <w:jc w:val="center"/>
            </w:pPr>
            <w:r>
              <w:t>51514,1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Default="000231C6" w:rsidP="00663C12">
            <w:pPr>
              <w:jc w:val="center"/>
            </w:pPr>
            <w:r>
              <w:t>48214,1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Pr="0049388C" w:rsidRDefault="000231C6" w:rsidP="00663C12">
            <w:pPr>
              <w:jc w:val="center"/>
            </w:pPr>
            <w:r>
              <w:t>44235,8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Pr="0049388C" w:rsidRDefault="000231C6" w:rsidP="00663C12">
            <w:pPr>
              <w:jc w:val="center"/>
            </w:pPr>
            <w:r>
              <w:t>53058,8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C6" w:rsidRPr="00041C5D" w:rsidRDefault="000231C6" w:rsidP="00663C12">
            <w:pPr>
              <w:ind w:right="34"/>
              <w:jc w:val="center"/>
            </w:pPr>
            <w:r>
              <w:t>58026,0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1C6" w:rsidRPr="00A82786" w:rsidRDefault="000231C6" w:rsidP="00663C12">
            <w:pPr>
              <w:ind w:right="34"/>
              <w:jc w:val="center"/>
              <w:rPr>
                <w:color w:val="FF0000"/>
              </w:rPr>
            </w:pPr>
          </w:p>
        </w:tc>
      </w:tr>
      <w:tr w:rsidR="000231C6" w:rsidRPr="00A82786" w:rsidTr="00663C12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C6" w:rsidRDefault="000231C6" w:rsidP="00663C12">
            <w:pPr>
              <w:jc w:val="both"/>
            </w:pPr>
            <w:r>
              <w:t>3.</w:t>
            </w:r>
            <w:r w:rsidRPr="005F7C35">
              <w:t xml:space="preserve">Муниципальная программа муниципального образования город Торжок </w:t>
            </w:r>
            <w:r>
              <w:t>«</w:t>
            </w:r>
            <w:r w:rsidRPr="005F7C35">
              <w:t>Формирование современной городской среды</w:t>
            </w:r>
            <w:r>
              <w:t>»</w:t>
            </w:r>
            <w:r w:rsidRPr="005F7C35">
              <w:t xml:space="preserve"> на 2018 - 2023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Default="000231C6" w:rsidP="00663C12">
            <w:pPr>
              <w:jc w:val="center"/>
            </w:pPr>
            <w:r>
              <w:t>26719,9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Default="000231C6" w:rsidP="00663C12">
            <w:pPr>
              <w:jc w:val="center"/>
            </w:pPr>
            <w:r>
              <w:t>16778,4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Pr="00041C5D" w:rsidRDefault="000231C6" w:rsidP="00663C12">
            <w:pPr>
              <w:jc w:val="center"/>
            </w:pPr>
            <w:r>
              <w:t>9507,1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Pr="00041C5D" w:rsidRDefault="000231C6" w:rsidP="00663C12">
            <w:pPr>
              <w:jc w:val="center"/>
            </w:pPr>
            <w:r>
              <w:t>15299,3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C6" w:rsidRPr="00041C5D" w:rsidRDefault="000231C6" w:rsidP="00663C12">
            <w:pPr>
              <w:ind w:right="34"/>
              <w:jc w:val="center"/>
            </w:pPr>
            <w:r>
              <w:t>14531,5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1C6" w:rsidRPr="00A82786" w:rsidRDefault="000231C6" w:rsidP="00663C12">
            <w:pPr>
              <w:ind w:right="34"/>
              <w:jc w:val="center"/>
              <w:rPr>
                <w:color w:val="FF0000"/>
              </w:rPr>
            </w:pPr>
          </w:p>
        </w:tc>
      </w:tr>
      <w:tr w:rsidR="000231C6" w:rsidRPr="00A82786" w:rsidTr="00663C12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C6" w:rsidRDefault="000231C6" w:rsidP="00663C12">
            <w:pPr>
              <w:jc w:val="both"/>
            </w:pPr>
            <w:r>
              <w:t>4.</w:t>
            </w:r>
            <w:r w:rsidRPr="005F7C35">
              <w:t xml:space="preserve">Муниципальная программа муниципального образования город Торжок </w:t>
            </w:r>
            <w:r>
              <w:t>«</w:t>
            </w:r>
            <w:r w:rsidRPr="005F7C35">
              <w:t>Развитие транспортной и коммунальной инфраструктуры</w:t>
            </w:r>
            <w:r>
              <w:t>»</w:t>
            </w:r>
            <w:r w:rsidRPr="005F7C35">
              <w:t xml:space="preserve"> на 2018 - 2023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Default="000231C6" w:rsidP="00663C12">
            <w:pPr>
              <w:jc w:val="center"/>
            </w:pPr>
            <w:r>
              <w:t>27969,9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Default="000231C6" w:rsidP="00663C12">
            <w:pPr>
              <w:jc w:val="center"/>
            </w:pPr>
            <w:r>
              <w:t>19580,9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Pr="00041C5D" w:rsidRDefault="000231C6" w:rsidP="00663C12">
            <w:pPr>
              <w:jc w:val="center"/>
            </w:pPr>
            <w:r>
              <w:t>18980,9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Pr="00041C5D" w:rsidRDefault="000231C6" w:rsidP="00663C12">
            <w:pPr>
              <w:jc w:val="center"/>
            </w:pPr>
            <w:r>
              <w:t>24556,7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C6" w:rsidRPr="00041C5D" w:rsidRDefault="000231C6" w:rsidP="00663C12">
            <w:pPr>
              <w:ind w:right="34"/>
              <w:jc w:val="center"/>
            </w:pPr>
            <w:r>
              <w:t>49180,9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1C6" w:rsidRPr="00A82786" w:rsidRDefault="000231C6" w:rsidP="00663C12">
            <w:pPr>
              <w:ind w:right="34"/>
              <w:jc w:val="center"/>
              <w:rPr>
                <w:color w:val="FF0000"/>
              </w:rPr>
            </w:pPr>
          </w:p>
        </w:tc>
      </w:tr>
      <w:tr w:rsidR="000231C6" w:rsidRPr="00A82786" w:rsidTr="00663C12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C6" w:rsidRDefault="000231C6" w:rsidP="00663C12">
            <w:pPr>
              <w:jc w:val="both"/>
            </w:pPr>
            <w:r>
              <w:t>5.</w:t>
            </w:r>
            <w:r w:rsidRPr="005F7C35">
              <w:t>Муниципальная программа муниципал</w:t>
            </w:r>
            <w:r>
              <w:t>ьного образования город Торжок «</w:t>
            </w:r>
            <w:r w:rsidRPr="005F7C35">
              <w:t>Безопасный город</w:t>
            </w:r>
            <w:r>
              <w:t>»</w:t>
            </w:r>
            <w:r w:rsidRPr="005F7C35">
              <w:t xml:space="preserve"> на 2018 - 2023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Default="000231C6" w:rsidP="00663C12">
            <w:pPr>
              <w:jc w:val="center"/>
            </w:pPr>
            <w:r>
              <w:t>7530,9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Default="000231C6" w:rsidP="00663C12">
            <w:pPr>
              <w:jc w:val="center"/>
            </w:pPr>
            <w:r>
              <w:t>7530,9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Pr="00041C5D" w:rsidRDefault="000231C6" w:rsidP="00663C12">
            <w:pPr>
              <w:jc w:val="center"/>
            </w:pPr>
            <w:r>
              <w:t>7419,5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Pr="00041C5D" w:rsidRDefault="000231C6" w:rsidP="00663C12">
            <w:pPr>
              <w:jc w:val="center"/>
            </w:pPr>
            <w:r>
              <w:t>10909,6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C6" w:rsidRPr="00041C5D" w:rsidRDefault="000231C6" w:rsidP="00663C12">
            <w:pPr>
              <w:ind w:right="34"/>
              <w:jc w:val="center"/>
            </w:pPr>
            <w:r>
              <w:t>7665,3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1C6" w:rsidRPr="00A82786" w:rsidRDefault="000231C6" w:rsidP="00663C12">
            <w:pPr>
              <w:ind w:right="34"/>
              <w:jc w:val="center"/>
              <w:rPr>
                <w:color w:val="FF0000"/>
              </w:rPr>
            </w:pPr>
          </w:p>
        </w:tc>
      </w:tr>
      <w:tr w:rsidR="000231C6" w:rsidRPr="00A82786" w:rsidTr="00663C12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1C6" w:rsidRDefault="000231C6" w:rsidP="00663C12">
            <w:pPr>
              <w:jc w:val="both"/>
            </w:pPr>
            <w:r>
              <w:t>6.</w:t>
            </w:r>
            <w:r w:rsidRPr="005F7C35">
              <w:t xml:space="preserve">Муниципальная программа муниципального образования город Торжок </w:t>
            </w:r>
            <w:r>
              <w:t>«</w:t>
            </w:r>
            <w:r w:rsidRPr="005F7C35">
              <w:t>Экономическое развитие и инвестиционная привлекательность города Торжка</w:t>
            </w:r>
            <w:r>
              <w:t>»</w:t>
            </w:r>
            <w:r w:rsidRPr="005F7C35">
              <w:t xml:space="preserve"> на 2018 - 2023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Default="000231C6" w:rsidP="00663C12">
            <w:pPr>
              <w:jc w:val="center"/>
            </w:pPr>
            <w:r>
              <w:t>17373,5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Default="000231C6" w:rsidP="00663C12">
            <w:pPr>
              <w:jc w:val="center"/>
            </w:pPr>
            <w:r>
              <w:t>18311,6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Pr="00041C5D" w:rsidRDefault="000231C6" w:rsidP="00663C12">
            <w:pPr>
              <w:jc w:val="center"/>
            </w:pPr>
            <w:r>
              <w:t>21853,6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C6" w:rsidRPr="00041C5D" w:rsidRDefault="000231C6" w:rsidP="00663C12">
            <w:pPr>
              <w:jc w:val="center"/>
            </w:pPr>
            <w:r>
              <w:t>10467,6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C6" w:rsidRPr="00041C5D" w:rsidRDefault="000231C6" w:rsidP="00663C12">
            <w:pPr>
              <w:ind w:right="34"/>
              <w:jc w:val="center"/>
            </w:pPr>
            <w:r>
              <w:t>10467,6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1C6" w:rsidRPr="00A82786" w:rsidRDefault="000231C6" w:rsidP="00663C12">
            <w:pPr>
              <w:ind w:right="34"/>
              <w:jc w:val="center"/>
              <w:rPr>
                <w:color w:val="FF0000"/>
              </w:rPr>
            </w:pPr>
          </w:p>
        </w:tc>
      </w:tr>
      <w:tr w:rsidR="000231C6" w:rsidRPr="00A82786" w:rsidTr="00663C12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1C6" w:rsidRPr="007B4FF6" w:rsidRDefault="000231C6" w:rsidP="00663C12">
            <w:r w:rsidRPr="007B4FF6">
              <w:t>1.2. Непрограммные мероприяти</w:t>
            </w:r>
            <w:r>
              <w:t>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49388C" w:rsidRDefault="000231C6" w:rsidP="00663C12">
            <w:pPr>
              <w:jc w:val="center"/>
            </w:pPr>
            <w:r>
              <w:t>73757,9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49388C" w:rsidRDefault="000231C6" w:rsidP="00663C12">
            <w:pPr>
              <w:jc w:val="center"/>
            </w:pPr>
            <w:r>
              <w:t>73613,9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49388C" w:rsidRDefault="000231C6" w:rsidP="00663C12">
            <w:pPr>
              <w:jc w:val="center"/>
            </w:pPr>
            <w:r>
              <w:t>72867,1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C6" w:rsidRPr="0049388C" w:rsidRDefault="000231C6" w:rsidP="00663C12">
            <w:pPr>
              <w:jc w:val="center"/>
            </w:pPr>
            <w:r>
              <w:t>74615,9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C6" w:rsidRPr="00A82786" w:rsidRDefault="000231C6" w:rsidP="00663C12">
            <w:pPr>
              <w:jc w:val="center"/>
              <w:rPr>
                <w:color w:val="FF0000"/>
              </w:rPr>
            </w:pPr>
            <w:r w:rsidRPr="000231C6">
              <w:t>76406,7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1C6" w:rsidRPr="00A82786" w:rsidRDefault="000231C6" w:rsidP="00663C12">
            <w:pPr>
              <w:ind w:right="34"/>
              <w:jc w:val="center"/>
              <w:rPr>
                <w:color w:val="FF0000"/>
              </w:rPr>
            </w:pPr>
          </w:p>
        </w:tc>
      </w:tr>
    </w:tbl>
    <w:p w:rsidR="00B86E10" w:rsidRDefault="00B86E10" w:rsidP="00D15151">
      <w:pPr>
        <w:pStyle w:val="ConsPlusNormal"/>
        <w:jc w:val="right"/>
      </w:pPr>
    </w:p>
    <w:sectPr w:rsidR="00B86E10" w:rsidSect="00684F7E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6CA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510A0"/>
    <w:multiLevelType w:val="hybridMultilevel"/>
    <w:tmpl w:val="C31EF05A"/>
    <w:lvl w:ilvl="0" w:tplc="004A6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5E13"/>
    <w:multiLevelType w:val="hybridMultilevel"/>
    <w:tmpl w:val="DD6C0EDC"/>
    <w:lvl w:ilvl="0" w:tplc="5B88F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82045"/>
    <w:multiLevelType w:val="hybridMultilevel"/>
    <w:tmpl w:val="371444A8"/>
    <w:lvl w:ilvl="0" w:tplc="0E58C22A">
      <w:start w:val="1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944B7B"/>
    <w:multiLevelType w:val="hybridMultilevel"/>
    <w:tmpl w:val="C1B4922E"/>
    <w:lvl w:ilvl="0" w:tplc="940CF4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A518EC"/>
    <w:multiLevelType w:val="hybridMultilevel"/>
    <w:tmpl w:val="7E8AF6E6"/>
    <w:lvl w:ilvl="0" w:tplc="1C36A7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D76753"/>
    <w:multiLevelType w:val="hybridMultilevel"/>
    <w:tmpl w:val="C8586AAA"/>
    <w:lvl w:ilvl="0" w:tplc="13841938">
      <w:start w:val="3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BE4C6D"/>
    <w:multiLevelType w:val="hybridMultilevel"/>
    <w:tmpl w:val="FBF6B4A6"/>
    <w:lvl w:ilvl="0" w:tplc="EC6A3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BC1CC6"/>
    <w:multiLevelType w:val="hybridMultilevel"/>
    <w:tmpl w:val="D9729176"/>
    <w:lvl w:ilvl="0" w:tplc="2A8A74A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7A4420"/>
    <w:multiLevelType w:val="multilevel"/>
    <w:tmpl w:val="9E861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338E13E4"/>
    <w:multiLevelType w:val="hybridMultilevel"/>
    <w:tmpl w:val="45FAF296"/>
    <w:lvl w:ilvl="0" w:tplc="46243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25467"/>
    <w:multiLevelType w:val="hybridMultilevel"/>
    <w:tmpl w:val="26E2FB4A"/>
    <w:lvl w:ilvl="0" w:tplc="9424C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27FB7"/>
    <w:multiLevelType w:val="hybridMultilevel"/>
    <w:tmpl w:val="D58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F87613"/>
    <w:multiLevelType w:val="hybridMultilevel"/>
    <w:tmpl w:val="57DC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BD212D"/>
    <w:multiLevelType w:val="hybridMultilevel"/>
    <w:tmpl w:val="8B7EFBE2"/>
    <w:lvl w:ilvl="0" w:tplc="B96014E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A76549"/>
    <w:multiLevelType w:val="hybridMultilevel"/>
    <w:tmpl w:val="3BFEFF70"/>
    <w:lvl w:ilvl="0" w:tplc="B7D88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36136D"/>
    <w:multiLevelType w:val="hybridMultilevel"/>
    <w:tmpl w:val="76D8CEFC"/>
    <w:lvl w:ilvl="0" w:tplc="86BC7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9C4240"/>
    <w:multiLevelType w:val="hybridMultilevel"/>
    <w:tmpl w:val="726E7568"/>
    <w:lvl w:ilvl="0" w:tplc="DA1E65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D05CD9"/>
    <w:multiLevelType w:val="hybridMultilevel"/>
    <w:tmpl w:val="47DEA7F2"/>
    <w:lvl w:ilvl="0" w:tplc="687E1282"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>
    <w:nsid w:val="4F037DC4"/>
    <w:multiLevelType w:val="hybridMultilevel"/>
    <w:tmpl w:val="EB86165C"/>
    <w:lvl w:ilvl="0" w:tplc="2A30F7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34A0C55"/>
    <w:multiLevelType w:val="multilevel"/>
    <w:tmpl w:val="2E18A676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58E92F31"/>
    <w:multiLevelType w:val="hybridMultilevel"/>
    <w:tmpl w:val="EB52459A"/>
    <w:lvl w:ilvl="0" w:tplc="7E1ED8CE">
      <w:start w:val="12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3">
    <w:nsid w:val="615E0BE0"/>
    <w:multiLevelType w:val="hybridMultilevel"/>
    <w:tmpl w:val="241A4858"/>
    <w:lvl w:ilvl="0" w:tplc="A044F75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68E56A1C"/>
    <w:multiLevelType w:val="hybridMultilevel"/>
    <w:tmpl w:val="7F182B50"/>
    <w:lvl w:ilvl="0" w:tplc="8D707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9D0191"/>
    <w:multiLevelType w:val="hybridMultilevel"/>
    <w:tmpl w:val="79288934"/>
    <w:lvl w:ilvl="0" w:tplc="31E8F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B20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CCC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A4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127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E47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C24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D42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7DA6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A020DFA"/>
    <w:multiLevelType w:val="multilevel"/>
    <w:tmpl w:val="2FCE70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074646F"/>
    <w:multiLevelType w:val="hybridMultilevel"/>
    <w:tmpl w:val="15CED2A6"/>
    <w:lvl w:ilvl="0" w:tplc="A1605B0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047C44"/>
    <w:multiLevelType w:val="hybridMultilevel"/>
    <w:tmpl w:val="CCBA9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2E76593"/>
    <w:multiLevelType w:val="hybridMultilevel"/>
    <w:tmpl w:val="3E1625CE"/>
    <w:lvl w:ilvl="0" w:tplc="DB1E9DFC">
      <w:start w:val="1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5D6E4E"/>
    <w:multiLevelType w:val="hybridMultilevel"/>
    <w:tmpl w:val="0C94CA02"/>
    <w:lvl w:ilvl="0" w:tplc="5836A9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48D7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723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3EA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0E1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A89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7E0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DC9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566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CCC62F3"/>
    <w:multiLevelType w:val="hybridMultilevel"/>
    <w:tmpl w:val="BAD063E8"/>
    <w:lvl w:ilvl="0" w:tplc="5AD8929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96E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A0C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69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C6D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8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E86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30B8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AC3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"/>
  </w:num>
  <w:num w:numId="6">
    <w:abstractNumId w:val="1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3"/>
  </w:num>
  <w:num w:numId="12">
    <w:abstractNumId w:val="27"/>
  </w:num>
  <w:num w:numId="13">
    <w:abstractNumId w:val="24"/>
  </w:num>
  <w:num w:numId="14">
    <w:abstractNumId w:val="2"/>
  </w:num>
  <w:num w:numId="15">
    <w:abstractNumId w:val="11"/>
  </w:num>
  <w:num w:numId="16">
    <w:abstractNumId w:val="1"/>
  </w:num>
  <w:num w:numId="17">
    <w:abstractNumId w:val="10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7"/>
  </w:num>
  <w:num w:numId="23">
    <w:abstractNumId w:val="26"/>
  </w:num>
  <w:num w:numId="24">
    <w:abstractNumId w:val="0"/>
  </w:num>
  <w:num w:numId="25">
    <w:abstractNumId w:val="16"/>
  </w:num>
  <w:num w:numId="26">
    <w:abstractNumId w:val="19"/>
  </w:num>
  <w:num w:numId="27">
    <w:abstractNumId w:val="20"/>
  </w:num>
  <w:num w:numId="28">
    <w:abstractNumId w:val="28"/>
  </w:num>
  <w:num w:numId="29">
    <w:abstractNumId w:val="13"/>
  </w:num>
  <w:num w:numId="30">
    <w:abstractNumId w:val="12"/>
  </w:num>
  <w:num w:numId="31">
    <w:abstractNumId w:val="1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490091"/>
    <w:rsid w:val="0000272F"/>
    <w:rsid w:val="00003E27"/>
    <w:rsid w:val="0001095D"/>
    <w:rsid w:val="00013740"/>
    <w:rsid w:val="000148A7"/>
    <w:rsid w:val="00016416"/>
    <w:rsid w:val="000175FE"/>
    <w:rsid w:val="00017832"/>
    <w:rsid w:val="00017D88"/>
    <w:rsid w:val="00022886"/>
    <w:rsid w:val="000231C6"/>
    <w:rsid w:val="000302CC"/>
    <w:rsid w:val="00031004"/>
    <w:rsid w:val="00034948"/>
    <w:rsid w:val="000353F4"/>
    <w:rsid w:val="00037E3C"/>
    <w:rsid w:val="000400AE"/>
    <w:rsid w:val="00041B09"/>
    <w:rsid w:val="00050BB7"/>
    <w:rsid w:val="00052C09"/>
    <w:rsid w:val="0005694C"/>
    <w:rsid w:val="00056B81"/>
    <w:rsid w:val="00076A21"/>
    <w:rsid w:val="0007747D"/>
    <w:rsid w:val="00083554"/>
    <w:rsid w:val="0008603E"/>
    <w:rsid w:val="00087090"/>
    <w:rsid w:val="00087A14"/>
    <w:rsid w:val="000900F9"/>
    <w:rsid w:val="000913F0"/>
    <w:rsid w:val="0009461E"/>
    <w:rsid w:val="00095268"/>
    <w:rsid w:val="00096F15"/>
    <w:rsid w:val="000979E1"/>
    <w:rsid w:val="000A2D32"/>
    <w:rsid w:val="000A66E2"/>
    <w:rsid w:val="000B08B8"/>
    <w:rsid w:val="000B2BD1"/>
    <w:rsid w:val="000B4158"/>
    <w:rsid w:val="000B46A7"/>
    <w:rsid w:val="000B4CEE"/>
    <w:rsid w:val="000B760C"/>
    <w:rsid w:val="000C21B8"/>
    <w:rsid w:val="000C63CA"/>
    <w:rsid w:val="000C7E04"/>
    <w:rsid w:val="000D0963"/>
    <w:rsid w:val="000D385B"/>
    <w:rsid w:val="000D620E"/>
    <w:rsid w:val="000E0822"/>
    <w:rsid w:val="000E1DA3"/>
    <w:rsid w:val="000E299E"/>
    <w:rsid w:val="000E3C0C"/>
    <w:rsid w:val="000E4420"/>
    <w:rsid w:val="000E4AC1"/>
    <w:rsid w:val="000E7BF8"/>
    <w:rsid w:val="000F04FD"/>
    <w:rsid w:val="000F1CE7"/>
    <w:rsid w:val="000F46A1"/>
    <w:rsid w:val="000F537C"/>
    <w:rsid w:val="000F5CFC"/>
    <w:rsid w:val="000F7A40"/>
    <w:rsid w:val="000F7B4E"/>
    <w:rsid w:val="001012CB"/>
    <w:rsid w:val="001043A5"/>
    <w:rsid w:val="00111167"/>
    <w:rsid w:val="0011121C"/>
    <w:rsid w:val="00112F85"/>
    <w:rsid w:val="001133D4"/>
    <w:rsid w:val="001138F4"/>
    <w:rsid w:val="00113A66"/>
    <w:rsid w:val="00115541"/>
    <w:rsid w:val="00120921"/>
    <w:rsid w:val="001220F9"/>
    <w:rsid w:val="00122F4D"/>
    <w:rsid w:val="001259DE"/>
    <w:rsid w:val="00131791"/>
    <w:rsid w:val="0013619F"/>
    <w:rsid w:val="0013646A"/>
    <w:rsid w:val="001364A1"/>
    <w:rsid w:val="00137C0F"/>
    <w:rsid w:val="00142D14"/>
    <w:rsid w:val="001473A6"/>
    <w:rsid w:val="00154752"/>
    <w:rsid w:val="00156EA7"/>
    <w:rsid w:val="00157F74"/>
    <w:rsid w:val="001600B3"/>
    <w:rsid w:val="00163A61"/>
    <w:rsid w:val="001645F2"/>
    <w:rsid w:val="0016494F"/>
    <w:rsid w:val="001677B2"/>
    <w:rsid w:val="001706C2"/>
    <w:rsid w:val="00171CA8"/>
    <w:rsid w:val="00173CA7"/>
    <w:rsid w:val="00177DAA"/>
    <w:rsid w:val="00180AF2"/>
    <w:rsid w:val="00180CDF"/>
    <w:rsid w:val="00181076"/>
    <w:rsid w:val="00197562"/>
    <w:rsid w:val="001978D9"/>
    <w:rsid w:val="00197D89"/>
    <w:rsid w:val="001A3E8E"/>
    <w:rsid w:val="001A3ED7"/>
    <w:rsid w:val="001A4809"/>
    <w:rsid w:val="001B45BA"/>
    <w:rsid w:val="001B5DE8"/>
    <w:rsid w:val="001B6461"/>
    <w:rsid w:val="001C039B"/>
    <w:rsid w:val="001C07BD"/>
    <w:rsid w:val="001C17E1"/>
    <w:rsid w:val="001C2085"/>
    <w:rsid w:val="001C2754"/>
    <w:rsid w:val="001C2CC4"/>
    <w:rsid w:val="001C348E"/>
    <w:rsid w:val="001C4BEA"/>
    <w:rsid w:val="001D1091"/>
    <w:rsid w:val="001D3CDE"/>
    <w:rsid w:val="001D3F37"/>
    <w:rsid w:val="001D464C"/>
    <w:rsid w:val="001D56E4"/>
    <w:rsid w:val="001D6418"/>
    <w:rsid w:val="001E1A4C"/>
    <w:rsid w:val="001E27EA"/>
    <w:rsid w:val="001E6002"/>
    <w:rsid w:val="001F075C"/>
    <w:rsid w:val="001F0DB1"/>
    <w:rsid w:val="001F1C9C"/>
    <w:rsid w:val="001F23C5"/>
    <w:rsid w:val="001F2442"/>
    <w:rsid w:val="001F3E5A"/>
    <w:rsid w:val="001F601C"/>
    <w:rsid w:val="001F701B"/>
    <w:rsid w:val="001F7BD6"/>
    <w:rsid w:val="0020035D"/>
    <w:rsid w:val="00202DB8"/>
    <w:rsid w:val="002039B0"/>
    <w:rsid w:val="00207CBA"/>
    <w:rsid w:val="002121FB"/>
    <w:rsid w:val="00214EA0"/>
    <w:rsid w:val="00216CCF"/>
    <w:rsid w:val="00221EC0"/>
    <w:rsid w:val="00225728"/>
    <w:rsid w:val="00226E86"/>
    <w:rsid w:val="0023168B"/>
    <w:rsid w:val="002321A5"/>
    <w:rsid w:val="002321D3"/>
    <w:rsid w:val="00234628"/>
    <w:rsid w:val="002352FC"/>
    <w:rsid w:val="00236151"/>
    <w:rsid w:val="0023670E"/>
    <w:rsid w:val="00236A00"/>
    <w:rsid w:val="00241339"/>
    <w:rsid w:val="002424D4"/>
    <w:rsid w:val="002446B0"/>
    <w:rsid w:val="0024583A"/>
    <w:rsid w:val="00247B73"/>
    <w:rsid w:val="00251020"/>
    <w:rsid w:val="002533F1"/>
    <w:rsid w:val="002549E4"/>
    <w:rsid w:val="00256F30"/>
    <w:rsid w:val="002601A5"/>
    <w:rsid w:val="00260A21"/>
    <w:rsid w:val="002614C1"/>
    <w:rsid w:val="00263BB9"/>
    <w:rsid w:val="00264249"/>
    <w:rsid w:val="002642CF"/>
    <w:rsid w:val="00264904"/>
    <w:rsid w:val="00267A94"/>
    <w:rsid w:val="00270AE1"/>
    <w:rsid w:val="00272491"/>
    <w:rsid w:val="00272DDD"/>
    <w:rsid w:val="00274281"/>
    <w:rsid w:val="002747C0"/>
    <w:rsid w:val="00275081"/>
    <w:rsid w:val="00282BA3"/>
    <w:rsid w:val="0028625F"/>
    <w:rsid w:val="00286DD0"/>
    <w:rsid w:val="00290234"/>
    <w:rsid w:val="002905A7"/>
    <w:rsid w:val="002909C6"/>
    <w:rsid w:val="002915C9"/>
    <w:rsid w:val="0029329E"/>
    <w:rsid w:val="0029539C"/>
    <w:rsid w:val="002A29E4"/>
    <w:rsid w:val="002A7B1B"/>
    <w:rsid w:val="002B03E4"/>
    <w:rsid w:val="002B35AF"/>
    <w:rsid w:val="002B55AB"/>
    <w:rsid w:val="002B7384"/>
    <w:rsid w:val="002C0906"/>
    <w:rsid w:val="002C0910"/>
    <w:rsid w:val="002C10C0"/>
    <w:rsid w:val="002C14FE"/>
    <w:rsid w:val="002C24A5"/>
    <w:rsid w:val="002C34F4"/>
    <w:rsid w:val="002C6082"/>
    <w:rsid w:val="002C62E5"/>
    <w:rsid w:val="002C647A"/>
    <w:rsid w:val="002D10E3"/>
    <w:rsid w:val="002D2824"/>
    <w:rsid w:val="002D573E"/>
    <w:rsid w:val="002D5AF5"/>
    <w:rsid w:val="002D79CC"/>
    <w:rsid w:val="002E0B76"/>
    <w:rsid w:val="002E11FA"/>
    <w:rsid w:val="002E15E8"/>
    <w:rsid w:val="002E6ADE"/>
    <w:rsid w:val="002F0C5D"/>
    <w:rsid w:val="003012F0"/>
    <w:rsid w:val="003027A3"/>
    <w:rsid w:val="00305891"/>
    <w:rsid w:val="00305905"/>
    <w:rsid w:val="003061BE"/>
    <w:rsid w:val="00311BFE"/>
    <w:rsid w:val="00315771"/>
    <w:rsid w:val="00315866"/>
    <w:rsid w:val="003204EB"/>
    <w:rsid w:val="003208FB"/>
    <w:rsid w:val="00322781"/>
    <w:rsid w:val="00324AC7"/>
    <w:rsid w:val="00324DE6"/>
    <w:rsid w:val="00326F2B"/>
    <w:rsid w:val="00331D56"/>
    <w:rsid w:val="00334ACC"/>
    <w:rsid w:val="0034042D"/>
    <w:rsid w:val="003411FF"/>
    <w:rsid w:val="003426C5"/>
    <w:rsid w:val="003464A4"/>
    <w:rsid w:val="003503D6"/>
    <w:rsid w:val="00354015"/>
    <w:rsid w:val="00354DEF"/>
    <w:rsid w:val="00356586"/>
    <w:rsid w:val="00361059"/>
    <w:rsid w:val="003620BD"/>
    <w:rsid w:val="00362C9A"/>
    <w:rsid w:val="00364C47"/>
    <w:rsid w:val="00365213"/>
    <w:rsid w:val="00365A3C"/>
    <w:rsid w:val="00367498"/>
    <w:rsid w:val="00371F56"/>
    <w:rsid w:val="0037569C"/>
    <w:rsid w:val="00375DE4"/>
    <w:rsid w:val="00377C65"/>
    <w:rsid w:val="0038128D"/>
    <w:rsid w:val="00382295"/>
    <w:rsid w:val="00384DD8"/>
    <w:rsid w:val="00384FBE"/>
    <w:rsid w:val="003852F1"/>
    <w:rsid w:val="00385E33"/>
    <w:rsid w:val="003935DA"/>
    <w:rsid w:val="003942AC"/>
    <w:rsid w:val="003965A7"/>
    <w:rsid w:val="00396E11"/>
    <w:rsid w:val="003A0B94"/>
    <w:rsid w:val="003A46CA"/>
    <w:rsid w:val="003A5543"/>
    <w:rsid w:val="003A7077"/>
    <w:rsid w:val="003A7863"/>
    <w:rsid w:val="003B20B4"/>
    <w:rsid w:val="003B222B"/>
    <w:rsid w:val="003B50BB"/>
    <w:rsid w:val="003B51ED"/>
    <w:rsid w:val="003C077B"/>
    <w:rsid w:val="003C0AA5"/>
    <w:rsid w:val="003C25B6"/>
    <w:rsid w:val="003C4724"/>
    <w:rsid w:val="003C65EA"/>
    <w:rsid w:val="003C6965"/>
    <w:rsid w:val="003D42B1"/>
    <w:rsid w:val="003D64F4"/>
    <w:rsid w:val="003F6166"/>
    <w:rsid w:val="003F7970"/>
    <w:rsid w:val="00401120"/>
    <w:rsid w:val="004061D9"/>
    <w:rsid w:val="004076CC"/>
    <w:rsid w:val="004078EF"/>
    <w:rsid w:val="004104F0"/>
    <w:rsid w:val="00411549"/>
    <w:rsid w:val="004142F3"/>
    <w:rsid w:val="00416B1A"/>
    <w:rsid w:val="004252EE"/>
    <w:rsid w:val="00426E21"/>
    <w:rsid w:val="00426F65"/>
    <w:rsid w:val="004271D2"/>
    <w:rsid w:val="00427E86"/>
    <w:rsid w:val="00432CE2"/>
    <w:rsid w:val="00433227"/>
    <w:rsid w:val="00433308"/>
    <w:rsid w:val="00437D47"/>
    <w:rsid w:val="004402E5"/>
    <w:rsid w:val="00441579"/>
    <w:rsid w:val="00441AB8"/>
    <w:rsid w:val="00441B51"/>
    <w:rsid w:val="00443224"/>
    <w:rsid w:val="00445433"/>
    <w:rsid w:val="004462A1"/>
    <w:rsid w:val="00452789"/>
    <w:rsid w:val="00454193"/>
    <w:rsid w:val="0045536F"/>
    <w:rsid w:val="004563E8"/>
    <w:rsid w:val="00457233"/>
    <w:rsid w:val="00462172"/>
    <w:rsid w:val="004631AF"/>
    <w:rsid w:val="00464A38"/>
    <w:rsid w:val="00465ACE"/>
    <w:rsid w:val="00466C0E"/>
    <w:rsid w:val="004677E7"/>
    <w:rsid w:val="00467F52"/>
    <w:rsid w:val="00470974"/>
    <w:rsid w:val="00470D3C"/>
    <w:rsid w:val="00475071"/>
    <w:rsid w:val="00476E00"/>
    <w:rsid w:val="00476E27"/>
    <w:rsid w:val="00477895"/>
    <w:rsid w:val="00482FD9"/>
    <w:rsid w:val="00483685"/>
    <w:rsid w:val="004862E5"/>
    <w:rsid w:val="00490091"/>
    <w:rsid w:val="004906F9"/>
    <w:rsid w:val="00494317"/>
    <w:rsid w:val="00494823"/>
    <w:rsid w:val="00497B0E"/>
    <w:rsid w:val="004A03CE"/>
    <w:rsid w:val="004A315F"/>
    <w:rsid w:val="004B0944"/>
    <w:rsid w:val="004B0B5F"/>
    <w:rsid w:val="004B22DC"/>
    <w:rsid w:val="004B2602"/>
    <w:rsid w:val="004B2EB8"/>
    <w:rsid w:val="004B5B9D"/>
    <w:rsid w:val="004B727E"/>
    <w:rsid w:val="004B7E50"/>
    <w:rsid w:val="004B7EE6"/>
    <w:rsid w:val="004C1791"/>
    <w:rsid w:val="004C336A"/>
    <w:rsid w:val="004C5683"/>
    <w:rsid w:val="004D01C0"/>
    <w:rsid w:val="004D1356"/>
    <w:rsid w:val="004D277B"/>
    <w:rsid w:val="004D7CE5"/>
    <w:rsid w:val="004E09FE"/>
    <w:rsid w:val="004E1A8E"/>
    <w:rsid w:val="004E1FDA"/>
    <w:rsid w:val="004E591F"/>
    <w:rsid w:val="004E687D"/>
    <w:rsid w:val="004F033C"/>
    <w:rsid w:val="004F12C7"/>
    <w:rsid w:val="004F1A65"/>
    <w:rsid w:val="004F1BF0"/>
    <w:rsid w:val="004F1DBC"/>
    <w:rsid w:val="004F4E17"/>
    <w:rsid w:val="004F6249"/>
    <w:rsid w:val="004F692D"/>
    <w:rsid w:val="004F6F14"/>
    <w:rsid w:val="004F6F34"/>
    <w:rsid w:val="004F6F57"/>
    <w:rsid w:val="004F75AC"/>
    <w:rsid w:val="005008B7"/>
    <w:rsid w:val="00501274"/>
    <w:rsid w:val="00503452"/>
    <w:rsid w:val="00504D1E"/>
    <w:rsid w:val="00505B0B"/>
    <w:rsid w:val="00505BBC"/>
    <w:rsid w:val="0050665F"/>
    <w:rsid w:val="00507796"/>
    <w:rsid w:val="005146A9"/>
    <w:rsid w:val="00516EA3"/>
    <w:rsid w:val="0052129E"/>
    <w:rsid w:val="0052486B"/>
    <w:rsid w:val="00524A9A"/>
    <w:rsid w:val="00524BD8"/>
    <w:rsid w:val="0052744C"/>
    <w:rsid w:val="00530CBD"/>
    <w:rsid w:val="005323FE"/>
    <w:rsid w:val="00533A02"/>
    <w:rsid w:val="00536EEF"/>
    <w:rsid w:val="005420BC"/>
    <w:rsid w:val="00542402"/>
    <w:rsid w:val="00542790"/>
    <w:rsid w:val="005431CA"/>
    <w:rsid w:val="005442CD"/>
    <w:rsid w:val="00544FF4"/>
    <w:rsid w:val="00546119"/>
    <w:rsid w:val="00546D3A"/>
    <w:rsid w:val="00546F35"/>
    <w:rsid w:val="00547D4F"/>
    <w:rsid w:val="005533AF"/>
    <w:rsid w:val="00562308"/>
    <w:rsid w:val="00563525"/>
    <w:rsid w:val="005651A1"/>
    <w:rsid w:val="0056654D"/>
    <w:rsid w:val="005669A9"/>
    <w:rsid w:val="00570000"/>
    <w:rsid w:val="005703E1"/>
    <w:rsid w:val="005703ED"/>
    <w:rsid w:val="005752FF"/>
    <w:rsid w:val="00575EA5"/>
    <w:rsid w:val="00576397"/>
    <w:rsid w:val="0057642C"/>
    <w:rsid w:val="00581DC0"/>
    <w:rsid w:val="00584849"/>
    <w:rsid w:val="005868CA"/>
    <w:rsid w:val="0058758B"/>
    <w:rsid w:val="00592445"/>
    <w:rsid w:val="0059300D"/>
    <w:rsid w:val="0059369D"/>
    <w:rsid w:val="00595C35"/>
    <w:rsid w:val="00596426"/>
    <w:rsid w:val="0059745C"/>
    <w:rsid w:val="005A029E"/>
    <w:rsid w:val="005A16DB"/>
    <w:rsid w:val="005A5334"/>
    <w:rsid w:val="005A6074"/>
    <w:rsid w:val="005A6952"/>
    <w:rsid w:val="005B20EB"/>
    <w:rsid w:val="005B315B"/>
    <w:rsid w:val="005B4FAD"/>
    <w:rsid w:val="005C4BDC"/>
    <w:rsid w:val="005D109D"/>
    <w:rsid w:val="005D4F68"/>
    <w:rsid w:val="005D6ACB"/>
    <w:rsid w:val="005E18C0"/>
    <w:rsid w:val="005E5DDA"/>
    <w:rsid w:val="005E7323"/>
    <w:rsid w:val="005F0822"/>
    <w:rsid w:val="005F0E31"/>
    <w:rsid w:val="005F160B"/>
    <w:rsid w:val="005F428E"/>
    <w:rsid w:val="005F57C5"/>
    <w:rsid w:val="005F6F92"/>
    <w:rsid w:val="0060277C"/>
    <w:rsid w:val="00605396"/>
    <w:rsid w:val="00606069"/>
    <w:rsid w:val="00606547"/>
    <w:rsid w:val="0060765D"/>
    <w:rsid w:val="00607FA9"/>
    <w:rsid w:val="006129E7"/>
    <w:rsid w:val="00613C37"/>
    <w:rsid w:val="00614719"/>
    <w:rsid w:val="00614824"/>
    <w:rsid w:val="00615F12"/>
    <w:rsid w:val="006160CA"/>
    <w:rsid w:val="00617C8C"/>
    <w:rsid w:val="0062228F"/>
    <w:rsid w:val="00624CF1"/>
    <w:rsid w:val="00626222"/>
    <w:rsid w:val="006300FC"/>
    <w:rsid w:val="006303EB"/>
    <w:rsid w:val="00630C5F"/>
    <w:rsid w:val="00644DC4"/>
    <w:rsid w:val="00645855"/>
    <w:rsid w:val="00647A3C"/>
    <w:rsid w:val="00650910"/>
    <w:rsid w:val="00656BEE"/>
    <w:rsid w:val="006607DD"/>
    <w:rsid w:val="00662F93"/>
    <w:rsid w:val="00666DFA"/>
    <w:rsid w:val="0067042B"/>
    <w:rsid w:val="00674990"/>
    <w:rsid w:val="00676E11"/>
    <w:rsid w:val="00676EAD"/>
    <w:rsid w:val="006819EC"/>
    <w:rsid w:val="00683B45"/>
    <w:rsid w:val="00684A88"/>
    <w:rsid w:val="00684F7E"/>
    <w:rsid w:val="00685DB8"/>
    <w:rsid w:val="00690402"/>
    <w:rsid w:val="00691D85"/>
    <w:rsid w:val="00693557"/>
    <w:rsid w:val="006938F7"/>
    <w:rsid w:val="006965E1"/>
    <w:rsid w:val="00696C1D"/>
    <w:rsid w:val="006A1650"/>
    <w:rsid w:val="006A2D06"/>
    <w:rsid w:val="006A3B4D"/>
    <w:rsid w:val="006A3F6E"/>
    <w:rsid w:val="006A48F6"/>
    <w:rsid w:val="006A4ABF"/>
    <w:rsid w:val="006A6A88"/>
    <w:rsid w:val="006B2E1D"/>
    <w:rsid w:val="006B35EA"/>
    <w:rsid w:val="006B4AD1"/>
    <w:rsid w:val="006B6626"/>
    <w:rsid w:val="006C02A0"/>
    <w:rsid w:val="006C17D6"/>
    <w:rsid w:val="006C412F"/>
    <w:rsid w:val="006D4D4A"/>
    <w:rsid w:val="006D4E03"/>
    <w:rsid w:val="006D7332"/>
    <w:rsid w:val="006E03D6"/>
    <w:rsid w:val="006E06C1"/>
    <w:rsid w:val="006E2F7B"/>
    <w:rsid w:val="006E3C73"/>
    <w:rsid w:val="006E5C00"/>
    <w:rsid w:val="006E74F1"/>
    <w:rsid w:val="006F2B86"/>
    <w:rsid w:val="006F4133"/>
    <w:rsid w:val="00700CE4"/>
    <w:rsid w:val="00702A33"/>
    <w:rsid w:val="00702F75"/>
    <w:rsid w:val="00703274"/>
    <w:rsid w:val="007055EF"/>
    <w:rsid w:val="00706D90"/>
    <w:rsid w:val="00707637"/>
    <w:rsid w:val="00710243"/>
    <w:rsid w:val="00713280"/>
    <w:rsid w:val="00716853"/>
    <w:rsid w:val="00716C1C"/>
    <w:rsid w:val="007219FE"/>
    <w:rsid w:val="00723F43"/>
    <w:rsid w:val="00724EF8"/>
    <w:rsid w:val="0072547F"/>
    <w:rsid w:val="00725F7F"/>
    <w:rsid w:val="00730218"/>
    <w:rsid w:val="007303E6"/>
    <w:rsid w:val="007326A1"/>
    <w:rsid w:val="00732DC4"/>
    <w:rsid w:val="00740756"/>
    <w:rsid w:val="00740A64"/>
    <w:rsid w:val="00741B04"/>
    <w:rsid w:val="007426D5"/>
    <w:rsid w:val="00744E9C"/>
    <w:rsid w:val="00751881"/>
    <w:rsid w:val="00761990"/>
    <w:rsid w:val="00763C17"/>
    <w:rsid w:val="00766613"/>
    <w:rsid w:val="00767005"/>
    <w:rsid w:val="00767A34"/>
    <w:rsid w:val="00772FC1"/>
    <w:rsid w:val="00775562"/>
    <w:rsid w:val="007774E1"/>
    <w:rsid w:val="007806B0"/>
    <w:rsid w:val="0078076A"/>
    <w:rsid w:val="00782C64"/>
    <w:rsid w:val="0078793D"/>
    <w:rsid w:val="0079299E"/>
    <w:rsid w:val="00793592"/>
    <w:rsid w:val="007941B4"/>
    <w:rsid w:val="00794309"/>
    <w:rsid w:val="00796BD7"/>
    <w:rsid w:val="007A2430"/>
    <w:rsid w:val="007A2C9C"/>
    <w:rsid w:val="007A4F8A"/>
    <w:rsid w:val="007A5729"/>
    <w:rsid w:val="007A7312"/>
    <w:rsid w:val="007A74D4"/>
    <w:rsid w:val="007B08EA"/>
    <w:rsid w:val="007B1AEA"/>
    <w:rsid w:val="007B1FE1"/>
    <w:rsid w:val="007B43C5"/>
    <w:rsid w:val="007B4FF6"/>
    <w:rsid w:val="007B7692"/>
    <w:rsid w:val="007C2ADF"/>
    <w:rsid w:val="007C3BAE"/>
    <w:rsid w:val="007C4058"/>
    <w:rsid w:val="007C4CED"/>
    <w:rsid w:val="007D042C"/>
    <w:rsid w:val="007D1C50"/>
    <w:rsid w:val="007D2900"/>
    <w:rsid w:val="007D3288"/>
    <w:rsid w:val="007D44B0"/>
    <w:rsid w:val="007E282B"/>
    <w:rsid w:val="007E2C8F"/>
    <w:rsid w:val="007E510F"/>
    <w:rsid w:val="007E6BF7"/>
    <w:rsid w:val="007E7B9B"/>
    <w:rsid w:val="007F14D5"/>
    <w:rsid w:val="007F14D7"/>
    <w:rsid w:val="007F1C29"/>
    <w:rsid w:val="007F520E"/>
    <w:rsid w:val="007F5230"/>
    <w:rsid w:val="007F5647"/>
    <w:rsid w:val="007F5AB1"/>
    <w:rsid w:val="007F5D07"/>
    <w:rsid w:val="007F68B0"/>
    <w:rsid w:val="00803741"/>
    <w:rsid w:val="008062F2"/>
    <w:rsid w:val="00806D86"/>
    <w:rsid w:val="00806F57"/>
    <w:rsid w:val="00811EA1"/>
    <w:rsid w:val="00813B6E"/>
    <w:rsid w:val="00813CD6"/>
    <w:rsid w:val="00815E4A"/>
    <w:rsid w:val="00821C9D"/>
    <w:rsid w:val="008223B0"/>
    <w:rsid w:val="0082276F"/>
    <w:rsid w:val="00823890"/>
    <w:rsid w:val="00824028"/>
    <w:rsid w:val="00824817"/>
    <w:rsid w:val="00824AD1"/>
    <w:rsid w:val="0082609B"/>
    <w:rsid w:val="008266B4"/>
    <w:rsid w:val="00826FA0"/>
    <w:rsid w:val="0083149A"/>
    <w:rsid w:val="00831F5D"/>
    <w:rsid w:val="00832F3E"/>
    <w:rsid w:val="00834882"/>
    <w:rsid w:val="00835308"/>
    <w:rsid w:val="00835931"/>
    <w:rsid w:val="00843A42"/>
    <w:rsid w:val="008443E4"/>
    <w:rsid w:val="00847919"/>
    <w:rsid w:val="00854421"/>
    <w:rsid w:val="00854F94"/>
    <w:rsid w:val="0086118B"/>
    <w:rsid w:val="00862452"/>
    <w:rsid w:val="00863391"/>
    <w:rsid w:val="0086349B"/>
    <w:rsid w:val="00867FE8"/>
    <w:rsid w:val="008701DC"/>
    <w:rsid w:val="00870768"/>
    <w:rsid w:val="00870879"/>
    <w:rsid w:val="008713CE"/>
    <w:rsid w:val="00871CDF"/>
    <w:rsid w:val="00871FEA"/>
    <w:rsid w:val="00872148"/>
    <w:rsid w:val="00872B0A"/>
    <w:rsid w:val="00873423"/>
    <w:rsid w:val="0087589B"/>
    <w:rsid w:val="008766C4"/>
    <w:rsid w:val="00877773"/>
    <w:rsid w:val="00880ADB"/>
    <w:rsid w:val="00885266"/>
    <w:rsid w:val="008867F1"/>
    <w:rsid w:val="00890F37"/>
    <w:rsid w:val="00893190"/>
    <w:rsid w:val="00894D19"/>
    <w:rsid w:val="00896E66"/>
    <w:rsid w:val="0089731B"/>
    <w:rsid w:val="008A04D8"/>
    <w:rsid w:val="008A1987"/>
    <w:rsid w:val="008A1B39"/>
    <w:rsid w:val="008A283F"/>
    <w:rsid w:val="008A3C74"/>
    <w:rsid w:val="008A4288"/>
    <w:rsid w:val="008A43BF"/>
    <w:rsid w:val="008B0B6F"/>
    <w:rsid w:val="008B3527"/>
    <w:rsid w:val="008B5D8A"/>
    <w:rsid w:val="008B6A74"/>
    <w:rsid w:val="008C0E12"/>
    <w:rsid w:val="008C10E7"/>
    <w:rsid w:val="008C1D65"/>
    <w:rsid w:val="008C3A1B"/>
    <w:rsid w:val="008C681E"/>
    <w:rsid w:val="008C757D"/>
    <w:rsid w:val="008D12FE"/>
    <w:rsid w:val="008D3F87"/>
    <w:rsid w:val="008D4F94"/>
    <w:rsid w:val="008D5A80"/>
    <w:rsid w:val="008D6A05"/>
    <w:rsid w:val="008D7EB2"/>
    <w:rsid w:val="008E17F0"/>
    <w:rsid w:val="008E5358"/>
    <w:rsid w:val="008E5A34"/>
    <w:rsid w:val="008E68C0"/>
    <w:rsid w:val="008E6C4D"/>
    <w:rsid w:val="008E760C"/>
    <w:rsid w:val="008F0D19"/>
    <w:rsid w:val="008F2229"/>
    <w:rsid w:val="008F31DF"/>
    <w:rsid w:val="008F338E"/>
    <w:rsid w:val="008F45A3"/>
    <w:rsid w:val="008F4AEB"/>
    <w:rsid w:val="008F4C09"/>
    <w:rsid w:val="008F6E1A"/>
    <w:rsid w:val="008F6FF1"/>
    <w:rsid w:val="00900CB2"/>
    <w:rsid w:val="00904BB2"/>
    <w:rsid w:val="009062D1"/>
    <w:rsid w:val="009136DE"/>
    <w:rsid w:val="00920879"/>
    <w:rsid w:val="00920CDC"/>
    <w:rsid w:val="00925D3B"/>
    <w:rsid w:val="00925D4C"/>
    <w:rsid w:val="009417E6"/>
    <w:rsid w:val="00942500"/>
    <w:rsid w:val="009427F9"/>
    <w:rsid w:val="0094378F"/>
    <w:rsid w:val="00945993"/>
    <w:rsid w:val="009504F4"/>
    <w:rsid w:val="009508B2"/>
    <w:rsid w:val="009516CB"/>
    <w:rsid w:val="00952F6D"/>
    <w:rsid w:val="00954327"/>
    <w:rsid w:val="009546F5"/>
    <w:rsid w:val="0095629F"/>
    <w:rsid w:val="00961865"/>
    <w:rsid w:val="00964967"/>
    <w:rsid w:val="009651D9"/>
    <w:rsid w:val="00965B4B"/>
    <w:rsid w:val="0097230B"/>
    <w:rsid w:val="00974A1D"/>
    <w:rsid w:val="00982C4C"/>
    <w:rsid w:val="009866AE"/>
    <w:rsid w:val="009924F7"/>
    <w:rsid w:val="00995C57"/>
    <w:rsid w:val="00996D17"/>
    <w:rsid w:val="009A19B1"/>
    <w:rsid w:val="009A1C91"/>
    <w:rsid w:val="009A21B6"/>
    <w:rsid w:val="009A7879"/>
    <w:rsid w:val="009A7DD1"/>
    <w:rsid w:val="009B0B7D"/>
    <w:rsid w:val="009B1944"/>
    <w:rsid w:val="009B2C4B"/>
    <w:rsid w:val="009B43DB"/>
    <w:rsid w:val="009B4CE4"/>
    <w:rsid w:val="009B60DB"/>
    <w:rsid w:val="009B7CFC"/>
    <w:rsid w:val="009C0059"/>
    <w:rsid w:val="009C244A"/>
    <w:rsid w:val="009C2949"/>
    <w:rsid w:val="009C3B3B"/>
    <w:rsid w:val="009C3B4F"/>
    <w:rsid w:val="009C599A"/>
    <w:rsid w:val="009D2575"/>
    <w:rsid w:val="009D446C"/>
    <w:rsid w:val="009D4683"/>
    <w:rsid w:val="009D4CC6"/>
    <w:rsid w:val="009D5C47"/>
    <w:rsid w:val="009D6DB8"/>
    <w:rsid w:val="009D7C66"/>
    <w:rsid w:val="009E11DB"/>
    <w:rsid w:val="009E2B0B"/>
    <w:rsid w:val="009E335A"/>
    <w:rsid w:val="009E3939"/>
    <w:rsid w:val="009E3FDA"/>
    <w:rsid w:val="009E6675"/>
    <w:rsid w:val="009F0161"/>
    <w:rsid w:val="009F1904"/>
    <w:rsid w:val="009F1AF5"/>
    <w:rsid w:val="009F1FC1"/>
    <w:rsid w:val="009F590B"/>
    <w:rsid w:val="009F5B17"/>
    <w:rsid w:val="009F64A9"/>
    <w:rsid w:val="009F6ED9"/>
    <w:rsid w:val="00A00B8A"/>
    <w:rsid w:val="00A04C62"/>
    <w:rsid w:val="00A10CFB"/>
    <w:rsid w:val="00A1373B"/>
    <w:rsid w:val="00A14192"/>
    <w:rsid w:val="00A15724"/>
    <w:rsid w:val="00A1744C"/>
    <w:rsid w:val="00A2277C"/>
    <w:rsid w:val="00A23A64"/>
    <w:rsid w:val="00A261C4"/>
    <w:rsid w:val="00A274D7"/>
    <w:rsid w:val="00A34E56"/>
    <w:rsid w:val="00A35E93"/>
    <w:rsid w:val="00A36E7F"/>
    <w:rsid w:val="00A37272"/>
    <w:rsid w:val="00A37AC4"/>
    <w:rsid w:val="00A416ED"/>
    <w:rsid w:val="00A454C0"/>
    <w:rsid w:val="00A46329"/>
    <w:rsid w:val="00A464D9"/>
    <w:rsid w:val="00A4790B"/>
    <w:rsid w:val="00A53992"/>
    <w:rsid w:val="00A55878"/>
    <w:rsid w:val="00A56BF4"/>
    <w:rsid w:val="00A5736B"/>
    <w:rsid w:val="00A609DC"/>
    <w:rsid w:val="00A64740"/>
    <w:rsid w:val="00A6510B"/>
    <w:rsid w:val="00A6692E"/>
    <w:rsid w:val="00A710DE"/>
    <w:rsid w:val="00A72264"/>
    <w:rsid w:val="00A7231E"/>
    <w:rsid w:val="00A73D72"/>
    <w:rsid w:val="00A76049"/>
    <w:rsid w:val="00A813B6"/>
    <w:rsid w:val="00A851F5"/>
    <w:rsid w:val="00A86D41"/>
    <w:rsid w:val="00A87FA7"/>
    <w:rsid w:val="00A90EB8"/>
    <w:rsid w:val="00A9152E"/>
    <w:rsid w:val="00A93129"/>
    <w:rsid w:val="00A9412A"/>
    <w:rsid w:val="00A9460A"/>
    <w:rsid w:val="00A94A8C"/>
    <w:rsid w:val="00A9597E"/>
    <w:rsid w:val="00A95B85"/>
    <w:rsid w:val="00A97C8E"/>
    <w:rsid w:val="00AA034B"/>
    <w:rsid w:val="00AA0CD9"/>
    <w:rsid w:val="00AA156D"/>
    <w:rsid w:val="00AA1D0F"/>
    <w:rsid w:val="00AA3FAD"/>
    <w:rsid w:val="00AA570D"/>
    <w:rsid w:val="00AA5B02"/>
    <w:rsid w:val="00AA645E"/>
    <w:rsid w:val="00AA6C26"/>
    <w:rsid w:val="00AB1D9B"/>
    <w:rsid w:val="00AB3E5F"/>
    <w:rsid w:val="00AB50C3"/>
    <w:rsid w:val="00AB6839"/>
    <w:rsid w:val="00AB687B"/>
    <w:rsid w:val="00AC7F99"/>
    <w:rsid w:val="00AD06AA"/>
    <w:rsid w:val="00AD27AF"/>
    <w:rsid w:val="00AD2AE4"/>
    <w:rsid w:val="00AD2B3D"/>
    <w:rsid w:val="00AD43A3"/>
    <w:rsid w:val="00AE118A"/>
    <w:rsid w:val="00AE1D1F"/>
    <w:rsid w:val="00AE22EA"/>
    <w:rsid w:val="00AE685C"/>
    <w:rsid w:val="00AE75EF"/>
    <w:rsid w:val="00AE7FFC"/>
    <w:rsid w:val="00AF0894"/>
    <w:rsid w:val="00AF2CEA"/>
    <w:rsid w:val="00B02281"/>
    <w:rsid w:val="00B0272E"/>
    <w:rsid w:val="00B03F49"/>
    <w:rsid w:val="00B06A0C"/>
    <w:rsid w:val="00B07540"/>
    <w:rsid w:val="00B07DFE"/>
    <w:rsid w:val="00B113A6"/>
    <w:rsid w:val="00B156B1"/>
    <w:rsid w:val="00B16D34"/>
    <w:rsid w:val="00B17DED"/>
    <w:rsid w:val="00B20713"/>
    <w:rsid w:val="00B21D4B"/>
    <w:rsid w:val="00B22C4F"/>
    <w:rsid w:val="00B24815"/>
    <w:rsid w:val="00B24A1F"/>
    <w:rsid w:val="00B33367"/>
    <w:rsid w:val="00B336B1"/>
    <w:rsid w:val="00B337A1"/>
    <w:rsid w:val="00B40BC1"/>
    <w:rsid w:val="00B429A6"/>
    <w:rsid w:val="00B43A9A"/>
    <w:rsid w:val="00B44340"/>
    <w:rsid w:val="00B45395"/>
    <w:rsid w:val="00B46117"/>
    <w:rsid w:val="00B46377"/>
    <w:rsid w:val="00B466B8"/>
    <w:rsid w:val="00B47303"/>
    <w:rsid w:val="00B520E0"/>
    <w:rsid w:val="00B552AE"/>
    <w:rsid w:val="00B57A0A"/>
    <w:rsid w:val="00B64CE3"/>
    <w:rsid w:val="00B67B82"/>
    <w:rsid w:val="00B72CF1"/>
    <w:rsid w:val="00B7562C"/>
    <w:rsid w:val="00B800E9"/>
    <w:rsid w:val="00B82024"/>
    <w:rsid w:val="00B82560"/>
    <w:rsid w:val="00B8366D"/>
    <w:rsid w:val="00B86E10"/>
    <w:rsid w:val="00B929FD"/>
    <w:rsid w:val="00B93768"/>
    <w:rsid w:val="00B9768F"/>
    <w:rsid w:val="00BA7BED"/>
    <w:rsid w:val="00BB06E9"/>
    <w:rsid w:val="00BB6E14"/>
    <w:rsid w:val="00BC163E"/>
    <w:rsid w:val="00BC2567"/>
    <w:rsid w:val="00BC309A"/>
    <w:rsid w:val="00BC5C7C"/>
    <w:rsid w:val="00BD13B1"/>
    <w:rsid w:val="00BD17C7"/>
    <w:rsid w:val="00BD1F53"/>
    <w:rsid w:val="00BD4B39"/>
    <w:rsid w:val="00BE0417"/>
    <w:rsid w:val="00BE2595"/>
    <w:rsid w:val="00BE2BA1"/>
    <w:rsid w:val="00BE5EC7"/>
    <w:rsid w:val="00BF28B8"/>
    <w:rsid w:val="00BF55B3"/>
    <w:rsid w:val="00BF6032"/>
    <w:rsid w:val="00BF68EC"/>
    <w:rsid w:val="00BF6B49"/>
    <w:rsid w:val="00BF7C01"/>
    <w:rsid w:val="00C02EDE"/>
    <w:rsid w:val="00C0415C"/>
    <w:rsid w:val="00C108A5"/>
    <w:rsid w:val="00C10B84"/>
    <w:rsid w:val="00C12B83"/>
    <w:rsid w:val="00C14203"/>
    <w:rsid w:val="00C14AC4"/>
    <w:rsid w:val="00C151C3"/>
    <w:rsid w:val="00C17A3B"/>
    <w:rsid w:val="00C208C4"/>
    <w:rsid w:val="00C22AED"/>
    <w:rsid w:val="00C25BA7"/>
    <w:rsid w:val="00C25CF5"/>
    <w:rsid w:val="00C26D09"/>
    <w:rsid w:val="00C306C9"/>
    <w:rsid w:val="00C31F65"/>
    <w:rsid w:val="00C326CE"/>
    <w:rsid w:val="00C341CB"/>
    <w:rsid w:val="00C358F5"/>
    <w:rsid w:val="00C35EF5"/>
    <w:rsid w:val="00C3727A"/>
    <w:rsid w:val="00C42475"/>
    <w:rsid w:val="00C4314A"/>
    <w:rsid w:val="00C434C1"/>
    <w:rsid w:val="00C4408B"/>
    <w:rsid w:val="00C47C2D"/>
    <w:rsid w:val="00C506B9"/>
    <w:rsid w:val="00C51BC0"/>
    <w:rsid w:val="00C56EBB"/>
    <w:rsid w:val="00C6025E"/>
    <w:rsid w:val="00C6225E"/>
    <w:rsid w:val="00C64833"/>
    <w:rsid w:val="00C67AE8"/>
    <w:rsid w:val="00C70E36"/>
    <w:rsid w:val="00C71FA6"/>
    <w:rsid w:val="00C75771"/>
    <w:rsid w:val="00C75B20"/>
    <w:rsid w:val="00C77684"/>
    <w:rsid w:val="00C82AC1"/>
    <w:rsid w:val="00C8331D"/>
    <w:rsid w:val="00C91A27"/>
    <w:rsid w:val="00C92262"/>
    <w:rsid w:val="00C93E84"/>
    <w:rsid w:val="00CA0AD5"/>
    <w:rsid w:val="00CA17D3"/>
    <w:rsid w:val="00CA19B0"/>
    <w:rsid w:val="00CA1B35"/>
    <w:rsid w:val="00CA4285"/>
    <w:rsid w:val="00CA6D13"/>
    <w:rsid w:val="00CA7C65"/>
    <w:rsid w:val="00CB14AA"/>
    <w:rsid w:val="00CB3D39"/>
    <w:rsid w:val="00CB418B"/>
    <w:rsid w:val="00CB62CE"/>
    <w:rsid w:val="00CB67F6"/>
    <w:rsid w:val="00CC2D45"/>
    <w:rsid w:val="00CC3F31"/>
    <w:rsid w:val="00CC4A27"/>
    <w:rsid w:val="00CC580A"/>
    <w:rsid w:val="00CC5EA7"/>
    <w:rsid w:val="00CD4A33"/>
    <w:rsid w:val="00CD60C9"/>
    <w:rsid w:val="00CE00DE"/>
    <w:rsid w:val="00CE3480"/>
    <w:rsid w:val="00CE4E80"/>
    <w:rsid w:val="00CE5CF1"/>
    <w:rsid w:val="00CF0121"/>
    <w:rsid w:val="00CF1892"/>
    <w:rsid w:val="00CF5CE6"/>
    <w:rsid w:val="00CF6ED5"/>
    <w:rsid w:val="00CF7AC3"/>
    <w:rsid w:val="00D01309"/>
    <w:rsid w:val="00D015DB"/>
    <w:rsid w:val="00D02810"/>
    <w:rsid w:val="00D0575F"/>
    <w:rsid w:val="00D05BAA"/>
    <w:rsid w:val="00D0612A"/>
    <w:rsid w:val="00D062DE"/>
    <w:rsid w:val="00D06B01"/>
    <w:rsid w:val="00D15151"/>
    <w:rsid w:val="00D21270"/>
    <w:rsid w:val="00D21C63"/>
    <w:rsid w:val="00D25BC2"/>
    <w:rsid w:val="00D25E52"/>
    <w:rsid w:val="00D26C1B"/>
    <w:rsid w:val="00D34FCA"/>
    <w:rsid w:val="00D4350B"/>
    <w:rsid w:val="00D46277"/>
    <w:rsid w:val="00D469B6"/>
    <w:rsid w:val="00D47CD2"/>
    <w:rsid w:val="00D5420F"/>
    <w:rsid w:val="00D542CF"/>
    <w:rsid w:val="00D57438"/>
    <w:rsid w:val="00D6090F"/>
    <w:rsid w:val="00D62C17"/>
    <w:rsid w:val="00D62C6C"/>
    <w:rsid w:val="00D65A61"/>
    <w:rsid w:val="00D676EA"/>
    <w:rsid w:val="00D724EC"/>
    <w:rsid w:val="00D7262C"/>
    <w:rsid w:val="00D73293"/>
    <w:rsid w:val="00D745E7"/>
    <w:rsid w:val="00D749E7"/>
    <w:rsid w:val="00D74CCE"/>
    <w:rsid w:val="00D76499"/>
    <w:rsid w:val="00D76A9C"/>
    <w:rsid w:val="00D77229"/>
    <w:rsid w:val="00D808DA"/>
    <w:rsid w:val="00D8145C"/>
    <w:rsid w:val="00D8325F"/>
    <w:rsid w:val="00D91AD6"/>
    <w:rsid w:val="00D9357F"/>
    <w:rsid w:val="00D9399C"/>
    <w:rsid w:val="00D94B2C"/>
    <w:rsid w:val="00D95564"/>
    <w:rsid w:val="00D968E8"/>
    <w:rsid w:val="00DA02B4"/>
    <w:rsid w:val="00DA3039"/>
    <w:rsid w:val="00DA31E3"/>
    <w:rsid w:val="00DA35F9"/>
    <w:rsid w:val="00DA47F3"/>
    <w:rsid w:val="00DA4F4F"/>
    <w:rsid w:val="00DA7AB3"/>
    <w:rsid w:val="00DB02C2"/>
    <w:rsid w:val="00DB15F3"/>
    <w:rsid w:val="00DB454F"/>
    <w:rsid w:val="00DB528C"/>
    <w:rsid w:val="00DB5D7A"/>
    <w:rsid w:val="00DB5FA7"/>
    <w:rsid w:val="00DB7DA2"/>
    <w:rsid w:val="00DB7EFB"/>
    <w:rsid w:val="00DC0AB7"/>
    <w:rsid w:val="00DC0CE7"/>
    <w:rsid w:val="00DC43D6"/>
    <w:rsid w:val="00DC5CF8"/>
    <w:rsid w:val="00DC62B9"/>
    <w:rsid w:val="00DD0300"/>
    <w:rsid w:val="00DD17AF"/>
    <w:rsid w:val="00DD20DB"/>
    <w:rsid w:val="00DD3533"/>
    <w:rsid w:val="00DD4192"/>
    <w:rsid w:val="00DD5133"/>
    <w:rsid w:val="00DD5293"/>
    <w:rsid w:val="00DD74B3"/>
    <w:rsid w:val="00DE23C5"/>
    <w:rsid w:val="00DE2547"/>
    <w:rsid w:val="00DE57A5"/>
    <w:rsid w:val="00DF0AC4"/>
    <w:rsid w:val="00DF0F2C"/>
    <w:rsid w:val="00DF221B"/>
    <w:rsid w:val="00DF2634"/>
    <w:rsid w:val="00DF2CBF"/>
    <w:rsid w:val="00DF795B"/>
    <w:rsid w:val="00E006BB"/>
    <w:rsid w:val="00E0401A"/>
    <w:rsid w:val="00E117F1"/>
    <w:rsid w:val="00E13633"/>
    <w:rsid w:val="00E157CC"/>
    <w:rsid w:val="00E16DC9"/>
    <w:rsid w:val="00E225E5"/>
    <w:rsid w:val="00E23914"/>
    <w:rsid w:val="00E23FBA"/>
    <w:rsid w:val="00E25ACA"/>
    <w:rsid w:val="00E25BB4"/>
    <w:rsid w:val="00E31F79"/>
    <w:rsid w:val="00E361D2"/>
    <w:rsid w:val="00E40404"/>
    <w:rsid w:val="00E416ED"/>
    <w:rsid w:val="00E41886"/>
    <w:rsid w:val="00E41D79"/>
    <w:rsid w:val="00E50E77"/>
    <w:rsid w:val="00E51FFD"/>
    <w:rsid w:val="00E54DE7"/>
    <w:rsid w:val="00E57998"/>
    <w:rsid w:val="00E6499E"/>
    <w:rsid w:val="00E64A37"/>
    <w:rsid w:val="00E700F2"/>
    <w:rsid w:val="00E72471"/>
    <w:rsid w:val="00E7452F"/>
    <w:rsid w:val="00E749E4"/>
    <w:rsid w:val="00E83E43"/>
    <w:rsid w:val="00E8529C"/>
    <w:rsid w:val="00E85913"/>
    <w:rsid w:val="00E90B0C"/>
    <w:rsid w:val="00E91522"/>
    <w:rsid w:val="00E9202E"/>
    <w:rsid w:val="00E9521C"/>
    <w:rsid w:val="00E964FB"/>
    <w:rsid w:val="00E96590"/>
    <w:rsid w:val="00EA4A5D"/>
    <w:rsid w:val="00EA5371"/>
    <w:rsid w:val="00EA6AA6"/>
    <w:rsid w:val="00EA7A56"/>
    <w:rsid w:val="00EA7AEF"/>
    <w:rsid w:val="00EB10AD"/>
    <w:rsid w:val="00EB22D1"/>
    <w:rsid w:val="00EB53C9"/>
    <w:rsid w:val="00EB6B54"/>
    <w:rsid w:val="00EC03E5"/>
    <w:rsid w:val="00EC553C"/>
    <w:rsid w:val="00EC6B6F"/>
    <w:rsid w:val="00ED49B0"/>
    <w:rsid w:val="00ED6BD8"/>
    <w:rsid w:val="00EE195B"/>
    <w:rsid w:val="00EE3EAD"/>
    <w:rsid w:val="00EE5033"/>
    <w:rsid w:val="00EE64B9"/>
    <w:rsid w:val="00EF00CC"/>
    <w:rsid w:val="00EF2772"/>
    <w:rsid w:val="00EF7084"/>
    <w:rsid w:val="00EF759C"/>
    <w:rsid w:val="00F0162A"/>
    <w:rsid w:val="00F04E06"/>
    <w:rsid w:val="00F108BE"/>
    <w:rsid w:val="00F153B0"/>
    <w:rsid w:val="00F171DA"/>
    <w:rsid w:val="00F17CDC"/>
    <w:rsid w:val="00F20B40"/>
    <w:rsid w:val="00F21A75"/>
    <w:rsid w:val="00F2300C"/>
    <w:rsid w:val="00F25408"/>
    <w:rsid w:val="00F317CD"/>
    <w:rsid w:val="00F31D0B"/>
    <w:rsid w:val="00F35641"/>
    <w:rsid w:val="00F37E42"/>
    <w:rsid w:val="00F40928"/>
    <w:rsid w:val="00F4282F"/>
    <w:rsid w:val="00F45F0F"/>
    <w:rsid w:val="00F50C88"/>
    <w:rsid w:val="00F53689"/>
    <w:rsid w:val="00F540F7"/>
    <w:rsid w:val="00F55A51"/>
    <w:rsid w:val="00F56594"/>
    <w:rsid w:val="00F61ABE"/>
    <w:rsid w:val="00F6209B"/>
    <w:rsid w:val="00F654EA"/>
    <w:rsid w:val="00F66030"/>
    <w:rsid w:val="00F667CF"/>
    <w:rsid w:val="00F66A9E"/>
    <w:rsid w:val="00F66B07"/>
    <w:rsid w:val="00F7338E"/>
    <w:rsid w:val="00F75B51"/>
    <w:rsid w:val="00F8107E"/>
    <w:rsid w:val="00F8159D"/>
    <w:rsid w:val="00F8263D"/>
    <w:rsid w:val="00F83C53"/>
    <w:rsid w:val="00F84082"/>
    <w:rsid w:val="00F85571"/>
    <w:rsid w:val="00F862A0"/>
    <w:rsid w:val="00F8649F"/>
    <w:rsid w:val="00F91F5A"/>
    <w:rsid w:val="00F923B5"/>
    <w:rsid w:val="00F94B55"/>
    <w:rsid w:val="00F965A1"/>
    <w:rsid w:val="00F973B7"/>
    <w:rsid w:val="00FA41AB"/>
    <w:rsid w:val="00FA57E7"/>
    <w:rsid w:val="00FA58F2"/>
    <w:rsid w:val="00FA6C72"/>
    <w:rsid w:val="00FB053E"/>
    <w:rsid w:val="00FB2062"/>
    <w:rsid w:val="00FB2EDF"/>
    <w:rsid w:val="00FB56CC"/>
    <w:rsid w:val="00FB7A0D"/>
    <w:rsid w:val="00FC08C9"/>
    <w:rsid w:val="00FC09AC"/>
    <w:rsid w:val="00FC3793"/>
    <w:rsid w:val="00FC703A"/>
    <w:rsid w:val="00FC710A"/>
    <w:rsid w:val="00FC78BC"/>
    <w:rsid w:val="00FD01F9"/>
    <w:rsid w:val="00FD0BCB"/>
    <w:rsid w:val="00FD27DD"/>
    <w:rsid w:val="00FD2ABA"/>
    <w:rsid w:val="00FD3C3A"/>
    <w:rsid w:val="00FD5BE4"/>
    <w:rsid w:val="00FE316F"/>
    <w:rsid w:val="00FE579F"/>
    <w:rsid w:val="00FE7A08"/>
    <w:rsid w:val="00FF0CB9"/>
    <w:rsid w:val="00FF40D2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5DB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15DB"/>
    <w:pPr>
      <w:keepNext/>
      <w:outlineLvl w:val="1"/>
    </w:pPr>
    <w:rPr>
      <w:b/>
      <w:bCs/>
    </w:rPr>
  </w:style>
  <w:style w:type="paragraph" w:styleId="8">
    <w:name w:val="heading 8"/>
    <w:basedOn w:val="a"/>
    <w:next w:val="a"/>
    <w:qFormat/>
    <w:rsid w:val="00D015DB"/>
    <w:pPr>
      <w:keepNext/>
      <w:jc w:val="center"/>
      <w:outlineLvl w:val="7"/>
    </w:pPr>
    <w:rPr>
      <w:b/>
      <w:bCs/>
      <w:spacing w:val="60"/>
      <w:sz w:val="28"/>
      <w:szCs w:val="20"/>
    </w:rPr>
  </w:style>
  <w:style w:type="paragraph" w:styleId="9">
    <w:name w:val="heading 9"/>
    <w:basedOn w:val="a"/>
    <w:next w:val="a"/>
    <w:qFormat/>
    <w:rsid w:val="00D015DB"/>
    <w:pPr>
      <w:keepNext/>
      <w:outlineLvl w:val="8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1650"/>
    <w:rPr>
      <w:rFonts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D015DB"/>
    <w:pPr>
      <w:spacing w:line="360" w:lineRule="auto"/>
      <w:jc w:val="both"/>
    </w:pPr>
    <w:rPr>
      <w:b/>
      <w:sz w:val="28"/>
      <w:szCs w:val="20"/>
    </w:rPr>
  </w:style>
  <w:style w:type="paragraph" w:styleId="a4">
    <w:name w:val="Body Text"/>
    <w:basedOn w:val="a"/>
    <w:rsid w:val="00D015DB"/>
    <w:pPr>
      <w:spacing w:line="360" w:lineRule="auto"/>
      <w:jc w:val="both"/>
    </w:pPr>
    <w:rPr>
      <w:sz w:val="26"/>
    </w:rPr>
  </w:style>
  <w:style w:type="paragraph" w:styleId="20">
    <w:name w:val="Body Text 2"/>
    <w:basedOn w:val="a"/>
    <w:link w:val="21"/>
    <w:rsid w:val="00D015DB"/>
    <w:pPr>
      <w:spacing w:line="360" w:lineRule="auto"/>
      <w:jc w:val="both"/>
    </w:pPr>
  </w:style>
  <w:style w:type="character" w:customStyle="1" w:styleId="21">
    <w:name w:val="Основной текст 2 Знак"/>
    <w:basedOn w:val="a0"/>
    <w:link w:val="20"/>
    <w:locked/>
    <w:rsid w:val="00F50C88"/>
    <w:rPr>
      <w:rFonts w:cs="Times New Roman"/>
      <w:sz w:val="24"/>
      <w:szCs w:val="24"/>
    </w:rPr>
  </w:style>
  <w:style w:type="paragraph" w:styleId="a5">
    <w:name w:val="Body Text Indent"/>
    <w:basedOn w:val="a"/>
    <w:rsid w:val="00D015DB"/>
    <w:pPr>
      <w:spacing w:line="360" w:lineRule="auto"/>
      <w:ind w:firstLine="709"/>
      <w:jc w:val="both"/>
    </w:pPr>
    <w:rPr>
      <w:sz w:val="26"/>
    </w:rPr>
  </w:style>
  <w:style w:type="paragraph" w:styleId="22">
    <w:name w:val="Body Text Indent 2"/>
    <w:basedOn w:val="a"/>
    <w:rsid w:val="00D015DB"/>
    <w:pPr>
      <w:spacing w:line="360" w:lineRule="auto"/>
      <w:ind w:firstLine="720"/>
      <w:jc w:val="both"/>
    </w:pPr>
    <w:rPr>
      <w:sz w:val="26"/>
    </w:rPr>
  </w:style>
  <w:style w:type="paragraph" w:styleId="a6">
    <w:name w:val="Balloon Text"/>
    <w:basedOn w:val="a"/>
    <w:semiHidden/>
    <w:rsid w:val="00D462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3615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236151"/>
    <w:rPr>
      <w:sz w:val="26"/>
    </w:rPr>
  </w:style>
  <w:style w:type="paragraph" w:styleId="a9">
    <w:name w:val="Block Text"/>
    <w:basedOn w:val="a"/>
    <w:rsid w:val="00236151"/>
    <w:pPr>
      <w:spacing w:line="360" w:lineRule="auto"/>
      <w:ind w:left="708" w:right="399" w:firstLine="192"/>
    </w:pPr>
    <w:rPr>
      <w:sz w:val="28"/>
      <w:szCs w:val="20"/>
    </w:rPr>
  </w:style>
  <w:style w:type="paragraph" w:customStyle="1" w:styleId="ConsPlusNormal">
    <w:name w:val="ConsPlusNormal"/>
    <w:uiPriority w:val="99"/>
    <w:rsid w:val="002361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1 Знак Знак Знак"/>
    <w:basedOn w:val="a"/>
    <w:rsid w:val="002361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basedOn w:val="a0"/>
    <w:rsid w:val="00236151"/>
    <w:rPr>
      <w:rFonts w:cs="Times New Roman"/>
      <w:b/>
      <w:bCs/>
      <w:color w:val="008000"/>
    </w:rPr>
  </w:style>
  <w:style w:type="paragraph" w:customStyle="1" w:styleId="formattexttopleveltext">
    <w:name w:val="formattext topleveltext"/>
    <w:basedOn w:val="a"/>
    <w:rsid w:val="002361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151"/>
  </w:style>
  <w:style w:type="paragraph" w:customStyle="1" w:styleId="headertexttopleveltextcentertext">
    <w:name w:val="headertext topleveltext centertext"/>
    <w:basedOn w:val="a"/>
    <w:rsid w:val="0023615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615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3615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1361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uiPriority w:val="59"/>
    <w:rsid w:val="00E54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6692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50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3">
    <w:name w:val="Font Style173"/>
    <w:uiPriority w:val="99"/>
    <w:rsid w:val="003503D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3503D6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character" w:customStyle="1" w:styleId="ad">
    <w:name w:val="Основной текст_"/>
    <w:basedOn w:val="a0"/>
    <w:link w:val="12"/>
    <w:rsid w:val="00FF0CB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FF0CB9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styleId="ae">
    <w:name w:val="List Paragraph"/>
    <w:basedOn w:val="a"/>
    <w:link w:val="af"/>
    <w:uiPriority w:val="34"/>
    <w:qFormat/>
    <w:rsid w:val="00690402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59369D"/>
    <w:rPr>
      <w:sz w:val="24"/>
      <w:szCs w:val="24"/>
    </w:rPr>
  </w:style>
  <w:style w:type="character" w:customStyle="1" w:styleId="af0">
    <w:name w:val="_ЦТФЙТФО ШМРЦШ_"/>
    <w:link w:val="13"/>
    <w:locked/>
    <w:rsid w:val="0059369D"/>
    <w:rPr>
      <w:sz w:val="26"/>
      <w:shd w:val="clear" w:color="auto" w:fill="FFFFFF"/>
    </w:rPr>
  </w:style>
  <w:style w:type="paragraph" w:customStyle="1" w:styleId="13">
    <w:name w:val="_ЦТФЙТФО ШМРЦШ1"/>
    <w:basedOn w:val="a"/>
    <w:link w:val="af0"/>
    <w:rsid w:val="0059369D"/>
    <w:pPr>
      <w:widowControl w:val="0"/>
      <w:shd w:val="clear" w:color="auto" w:fill="FFFFFF"/>
      <w:spacing w:after="600" w:line="326" w:lineRule="exact"/>
      <w:jc w:val="center"/>
    </w:pPr>
    <w:rPr>
      <w:sz w:val="26"/>
      <w:szCs w:val="20"/>
    </w:rPr>
  </w:style>
  <w:style w:type="character" w:customStyle="1" w:styleId="CharStyle6">
    <w:name w:val="Char Style 6"/>
    <w:link w:val="Style4"/>
    <w:uiPriority w:val="99"/>
    <w:locked/>
    <w:rsid w:val="0059369D"/>
    <w:rPr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59369D"/>
    <w:pPr>
      <w:widowControl w:val="0"/>
      <w:shd w:val="clear" w:color="auto" w:fill="FFFFFF"/>
      <w:spacing w:line="336" w:lineRule="exac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CD0FAF8C7B87C5978CACAADEC51DC000F191B9B3346ACD82B42B455A0A7F36A576F042D610H6m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E07E-8BF4-43A6-BBF8-3DD66C1C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2233</Words>
  <Characters>16610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consultantplus://offline/ref=6061CC6D13D10D73CA65D2379175A2C84E0C00944A50B2DEF2E01E304FD640AC3B24E4DE20C16560eFxAI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consultantplus://offline/ref=EBCD0FAF8C7B87C5978CACAADEC51DC000F191B9B3346ACD82B42B455A0A7F36A576F042D610H6m7K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Наталья Олеговна</cp:lastModifiedBy>
  <cp:revision>7</cp:revision>
  <cp:lastPrinted>2019-01-23T08:29:00Z</cp:lastPrinted>
  <dcterms:created xsi:type="dcterms:W3CDTF">2019-01-09T07:37:00Z</dcterms:created>
  <dcterms:modified xsi:type="dcterms:W3CDTF">2019-01-23T13:27:00Z</dcterms:modified>
</cp:coreProperties>
</file>